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E3B1" w14:textId="77777777" w:rsidR="002C5793" w:rsidRPr="002C5793" w:rsidRDefault="002C5793" w:rsidP="002C5793"/>
    <w:sdt>
      <w:sdtPr>
        <w:rPr>
          <w:rFonts w:ascii="Calibri" w:hAnsi="Calibri" w:cs="Calibri"/>
        </w:rPr>
        <w:alias w:val="Insurance Co Name"/>
        <w:tag w:val="Insurance Co Name"/>
        <w:id w:val="-1608345664"/>
        <w:placeholder>
          <w:docPart w:val="2392239DF7024DBB941A10CF994CF9FA"/>
        </w:placeholder>
        <w:showingPlcHdr/>
      </w:sdtPr>
      <w:sdtEndPr/>
      <w:sdtContent>
        <w:p w14:paraId="6B7087DA" w14:textId="77777777" w:rsidR="00151424" w:rsidRPr="001D4683" w:rsidRDefault="00151424" w:rsidP="00151424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  <w:r w:rsidRPr="001D4683">
            <w:rPr>
              <w:color w:val="808080"/>
            </w:rPr>
            <w:t>Insurance Co Name</w:t>
          </w:r>
        </w:p>
      </w:sdtContent>
    </w:sdt>
    <w:sdt>
      <w:sdtPr>
        <w:rPr>
          <w:rFonts w:ascii="Calibri" w:hAnsi="Calibri" w:cs="Calibri"/>
          <w:color w:val="2B579A"/>
          <w:shd w:val="clear" w:color="auto" w:fill="E6E6E6"/>
        </w:rPr>
        <w:alias w:val="Insurance Co Address"/>
        <w:tag w:val="Insurance Co Address"/>
        <w:id w:val="1126972536"/>
        <w:placeholder>
          <w:docPart w:val="94DA3C6005584B71882F24C777E78FD4"/>
        </w:placeholder>
        <w:showingPlcHdr/>
      </w:sdtPr>
      <w:sdtEndPr/>
      <w:sdtContent>
        <w:p w14:paraId="5718AD1B" w14:textId="77777777" w:rsidR="00151424" w:rsidRPr="001D4683" w:rsidRDefault="00151424" w:rsidP="00151424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  <w:r w:rsidRPr="001D4683">
            <w:rPr>
              <w:color w:val="808080"/>
            </w:rPr>
            <w:t>Insurance Co Address</w:t>
          </w:r>
        </w:p>
      </w:sdtContent>
    </w:sdt>
    <w:p w14:paraId="68B5C8D6" w14:textId="77777777" w:rsidR="00151424" w:rsidRPr="001D4683" w:rsidRDefault="00151424" w:rsidP="00151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E6A664" w14:textId="69F6EE9B" w:rsidR="00151424" w:rsidRPr="001D4683" w:rsidRDefault="00151424" w:rsidP="00151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D4683">
        <w:rPr>
          <w:rFonts w:ascii="Calibri" w:hAnsi="Calibri" w:cs="Calibri"/>
          <w:color w:val="2B579A"/>
          <w:shd w:val="clear" w:color="auto" w:fill="E6E6E6"/>
        </w:rPr>
        <w:fldChar w:fldCharType="begin"/>
      </w:r>
      <w:r w:rsidRPr="001D4683">
        <w:rPr>
          <w:rFonts w:ascii="Calibri" w:hAnsi="Calibri" w:cs="Calibri"/>
        </w:rPr>
        <w:instrText xml:space="preserve"> DATE \@ "MMMM d, yyyy" </w:instrText>
      </w:r>
      <w:r w:rsidRPr="001D4683">
        <w:rPr>
          <w:rFonts w:ascii="Calibri" w:hAnsi="Calibri" w:cs="Calibri"/>
          <w:color w:val="2B579A"/>
          <w:shd w:val="clear" w:color="auto" w:fill="E6E6E6"/>
        </w:rPr>
        <w:fldChar w:fldCharType="separate"/>
      </w:r>
      <w:r w:rsidR="006F5A36">
        <w:rPr>
          <w:rFonts w:ascii="Calibri" w:hAnsi="Calibri" w:cs="Calibri"/>
          <w:noProof/>
        </w:rPr>
        <w:t>August 22, 2023</w:t>
      </w:r>
      <w:r w:rsidRPr="001D4683">
        <w:rPr>
          <w:rFonts w:ascii="Calibri" w:hAnsi="Calibri" w:cs="Calibri"/>
          <w:color w:val="2B579A"/>
          <w:shd w:val="clear" w:color="auto" w:fill="E6E6E6"/>
        </w:rPr>
        <w:fldChar w:fldCharType="end"/>
      </w:r>
    </w:p>
    <w:p w14:paraId="4B8A0C57" w14:textId="77777777" w:rsidR="00151424" w:rsidRPr="001D4683" w:rsidRDefault="00151424" w:rsidP="00151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08406C" w14:textId="77777777" w:rsidR="00151424" w:rsidRPr="001D4683" w:rsidRDefault="00151424" w:rsidP="00151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D4683">
        <w:rPr>
          <w:rFonts w:ascii="Calibri" w:hAnsi="Calibri" w:cs="Calibri"/>
        </w:rPr>
        <w:t xml:space="preserve">Re: </w:t>
      </w:r>
      <w:r w:rsidRPr="001D4683">
        <w:rPr>
          <w:rFonts w:ascii="Calibri" w:hAnsi="Calibri" w:cs="Calibri"/>
        </w:rPr>
        <w:tab/>
        <w:t>Name:</w:t>
      </w:r>
      <w:r w:rsidRPr="001D4683">
        <w:rPr>
          <w:rFonts w:ascii="Calibri" w:hAnsi="Calibri" w:cs="Calibri"/>
        </w:rPr>
        <w:tab/>
      </w:r>
      <w:r w:rsidRPr="001D4683">
        <w:rPr>
          <w:rFonts w:ascii="Calibri" w:hAnsi="Calibri" w:cs="Calibri"/>
        </w:rPr>
        <w:tab/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-1513909261"/>
          <w:placeholder>
            <w:docPart w:val="6929FED97ED643DEB39C8117E88636B4"/>
          </w:placeholder>
          <w:showingPlcHdr/>
        </w:sdtPr>
        <w:sdtEndPr/>
        <w:sdtContent>
          <w:r w:rsidRPr="001D4683">
            <w:rPr>
              <w:color w:val="808080"/>
            </w:rPr>
            <w:t>Patient Name</w:t>
          </w:r>
        </w:sdtContent>
      </w:sdt>
      <w:r w:rsidRPr="001D4683">
        <w:rPr>
          <w:rFonts w:ascii="Calibri" w:hAnsi="Calibri" w:cs="Calibri"/>
        </w:rPr>
        <w:tab/>
      </w:r>
      <w:r w:rsidRPr="001D4683">
        <w:rPr>
          <w:rFonts w:ascii="Calibri" w:hAnsi="Calibri" w:cs="Calibri"/>
        </w:rPr>
        <w:tab/>
      </w:r>
      <w:r w:rsidRPr="001D4683">
        <w:rPr>
          <w:rFonts w:ascii="Calibri" w:hAnsi="Calibri" w:cs="Calibri"/>
        </w:rPr>
        <w:tab/>
      </w:r>
    </w:p>
    <w:p w14:paraId="799C2867" w14:textId="77777777" w:rsidR="00151424" w:rsidRPr="001D4683" w:rsidRDefault="00151424" w:rsidP="0015142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 w:rsidRPr="001D4683">
        <w:rPr>
          <w:rFonts w:ascii="Calibri" w:hAnsi="Calibri" w:cs="Calibri"/>
        </w:rPr>
        <w:t xml:space="preserve">DOB: </w:t>
      </w:r>
      <w:r w:rsidRPr="001D4683">
        <w:rPr>
          <w:rFonts w:ascii="Calibri" w:hAnsi="Calibri" w:cs="Calibri"/>
        </w:rPr>
        <w:tab/>
      </w:r>
      <w:r w:rsidRPr="001D4683">
        <w:rPr>
          <w:rFonts w:ascii="Calibri" w:hAnsi="Calibri" w:cs="Calibri"/>
        </w:rPr>
        <w:tab/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-908836024"/>
          <w:placeholder>
            <w:docPart w:val="AD2710B92F8C4159A28DB557103DFD2A"/>
          </w:placeholder>
          <w:showingPlcHdr/>
        </w:sdtPr>
        <w:sdtEndPr/>
        <w:sdtContent>
          <w:r w:rsidRPr="001D4683">
            <w:rPr>
              <w:color w:val="808080"/>
            </w:rPr>
            <w:t>Enter date of birth</w:t>
          </w:r>
        </w:sdtContent>
      </w:sdt>
      <w:r w:rsidRPr="001D4683">
        <w:rPr>
          <w:rFonts w:ascii="Calibri" w:hAnsi="Calibri" w:cs="Calibri"/>
        </w:rPr>
        <w:tab/>
      </w:r>
    </w:p>
    <w:p w14:paraId="76C6E7F5" w14:textId="77777777" w:rsidR="00151424" w:rsidRPr="001D4683" w:rsidRDefault="00151424" w:rsidP="0015142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 w:rsidRPr="001D4683">
        <w:rPr>
          <w:rFonts w:ascii="Calibri" w:hAnsi="Calibri" w:cs="Calibri"/>
        </w:rPr>
        <w:t>Account #:</w:t>
      </w:r>
      <w:r w:rsidRPr="001D4683">
        <w:rPr>
          <w:rFonts w:ascii="Calibri" w:hAnsi="Calibri" w:cs="Calibri"/>
        </w:rPr>
        <w:tab/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-941070261"/>
          <w:placeholder>
            <w:docPart w:val="D25DF96739614DF39F19A7E1EC4965AD"/>
          </w:placeholder>
          <w:showingPlcHdr/>
        </w:sdtPr>
        <w:sdtEndPr/>
        <w:sdtContent>
          <w:r w:rsidRPr="001D4683">
            <w:rPr>
              <w:color w:val="808080"/>
            </w:rPr>
            <w:t>Enter insurance company account number</w:t>
          </w:r>
        </w:sdtContent>
      </w:sdt>
      <w:r w:rsidRPr="001D4683">
        <w:rPr>
          <w:rFonts w:ascii="Calibri" w:hAnsi="Calibri" w:cs="Calibri"/>
        </w:rPr>
        <w:tab/>
      </w:r>
    </w:p>
    <w:p w14:paraId="47BD9B9D" w14:textId="77777777" w:rsidR="00151424" w:rsidRPr="001D4683" w:rsidRDefault="00151424" w:rsidP="00151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007A861" w14:textId="77777777" w:rsidR="00151424" w:rsidRPr="001D4683" w:rsidRDefault="00151424" w:rsidP="00151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D4683">
        <w:rPr>
          <w:rFonts w:ascii="Calibri" w:hAnsi="Calibri" w:cs="Calibri"/>
        </w:rPr>
        <w:t>To Whom It May Concern:</w:t>
      </w:r>
    </w:p>
    <w:p w14:paraId="50D382FB" w14:textId="77777777" w:rsidR="00151424" w:rsidRPr="0084552B" w:rsidRDefault="00151424" w:rsidP="00151424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817D30" w14:textId="5351CCC1" w:rsidR="002C5793" w:rsidRPr="002C5793" w:rsidRDefault="00151424" w:rsidP="3558BAC1">
      <w:pPr>
        <w:rPr>
          <w:sz w:val="24"/>
          <w:szCs w:val="24"/>
        </w:rPr>
      </w:pPr>
      <w:r w:rsidRPr="3558BAC1">
        <w:rPr>
          <w:sz w:val="23"/>
          <w:szCs w:val="23"/>
        </w:rPr>
        <w:t xml:space="preserve">This letter is to support an appeal for </w:t>
      </w:r>
      <w:sdt>
        <w:sdtPr>
          <w:rPr>
            <w:color w:val="2B579A"/>
            <w:sz w:val="23"/>
            <w:szCs w:val="23"/>
            <w:shd w:val="clear" w:color="auto" w:fill="E6E6E6"/>
          </w:rPr>
          <w:id w:val="718710699"/>
          <w:placeholder>
            <w:docPart w:val="57C6D24C46E04F11B45A38D3F4E01987"/>
          </w:placeholder>
          <w:showingPlcHdr/>
          <w:comboBox>
            <w:listItem w:value="Choose an item."/>
            <w:listItem w:displayText="reconsideration of your denial of coverage for" w:value="reconsideration of your denial of coverage for"/>
            <w:listItem w:displayText="continuation of coverage for" w:value="continuation of coverage for"/>
            <w:listItem w:displayText="pre-authorization for" w:value="pre-authorization for"/>
          </w:comboBox>
        </w:sdtPr>
        <w:sdtEndPr/>
        <w:sdtContent>
          <w:r w:rsidR="00BE051C">
            <w:rPr>
              <w:rStyle w:val="PlaceholderText"/>
            </w:rPr>
            <w:t>c</w:t>
          </w:r>
          <w:r w:rsidRPr="00F66F66">
            <w:rPr>
              <w:rStyle w:val="PlaceholderText"/>
            </w:rPr>
            <w:t xml:space="preserve">hoose </w:t>
          </w:r>
          <w:r>
            <w:rPr>
              <w:rStyle w:val="PlaceholderText"/>
            </w:rPr>
            <w:t>a reason</w:t>
          </w:r>
        </w:sdtContent>
      </w:sdt>
      <w:r w:rsidRPr="3558BAC1">
        <w:rPr>
          <w:sz w:val="23"/>
          <w:szCs w:val="23"/>
        </w:rPr>
        <w:t xml:space="preserve"> </w:t>
      </w:r>
      <w:sdt>
        <w:sdtPr>
          <w:rPr>
            <w:color w:val="2B579A"/>
            <w:sz w:val="23"/>
            <w:szCs w:val="23"/>
            <w:shd w:val="clear" w:color="auto" w:fill="E6E6E6"/>
          </w:rPr>
          <w:id w:val="316465433"/>
          <w:placeholder>
            <w:docPart w:val="DefaultPlaceholder_-1854013438"/>
          </w:placeholder>
          <w:showingPlcHdr/>
          <w:dropDownList>
            <w:listItem w:value="Choose an item."/>
            <w:listItem w:displayText="Provigil" w:value="Provigil"/>
            <w:listItem w:displayText="modafinil" w:value="modafinil"/>
          </w:dropDownList>
        </w:sdtPr>
        <w:sdtEndPr/>
        <w:sdtContent>
          <w:r w:rsidR="00CE7893" w:rsidRPr="00F415D6">
            <w:rPr>
              <w:rStyle w:val="PlaceholderText"/>
            </w:rPr>
            <w:t>Choose an item.</w:t>
          </w:r>
        </w:sdtContent>
      </w:sdt>
      <w:r w:rsidRPr="3558BAC1">
        <w:rPr>
          <w:sz w:val="23"/>
          <w:szCs w:val="23"/>
        </w:rPr>
        <w:t xml:space="preserve"> for my patient </w:t>
      </w:r>
      <w:bookmarkStart w:id="0" w:name="_Hlk8216272"/>
      <w:sdt>
        <w:sdtPr>
          <w:rPr>
            <w:color w:val="2B579A"/>
            <w:sz w:val="23"/>
            <w:szCs w:val="23"/>
            <w:shd w:val="clear" w:color="auto" w:fill="E6E6E6"/>
          </w:rPr>
          <w:id w:val="-1705624512"/>
          <w:placeholder>
            <w:docPart w:val="A81EFE22A50F44E7AE799FAB84E67DC3"/>
          </w:placeholder>
          <w:showingPlcHdr/>
        </w:sdtPr>
        <w:sdtEndPr/>
        <w:sdtContent>
          <w:r>
            <w:rPr>
              <w:rStyle w:val="PlaceholderText"/>
            </w:rPr>
            <w:t>enter patient name</w:t>
          </w:r>
        </w:sdtContent>
      </w:sdt>
      <w:bookmarkEnd w:id="0"/>
      <w:r w:rsidRPr="3558BAC1">
        <w:rPr>
          <w:sz w:val="23"/>
          <w:szCs w:val="23"/>
        </w:rPr>
        <w:t xml:space="preserve">.  </w:t>
      </w:r>
      <w:r w:rsidR="009D51A4" w:rsidRPr="3558BAC1">
        <w:rPr>
          <w:sz w:val="23"/>
          <w:szCs w:val="23"/>
        </w:rPr>
        <w:t xml:space="preserve">My patient </w:t>
      </w:r>
      <w:r w:rsidRPr="3558BAC1">
        <w:rPr>
          <w:sz w:val="23"/>
          <w:szCs w:val="23"/>
        </w:rPr>
        <w:t xml:space="preserve">carries a diagnosis of multiple sclerosis and has a history of fatigue secondary to MS. </w:t>
      </w:r>
      <w:r w:rsidR="002C5793" w:rsidRPr="3558BAC1">
        <w:rPr>
          <w:sz w:val="24"/>
          <w:szCs w:val="24"/>
        </w:rPr>
        <w:t xml:space="preserve">  </w:t>
      </w:r>
    </w:p>
    <w:p w14:paraId="2A2642D8" w14:textId="765ACD37" w:rsidR="00EA13C7" w:rsidRPr="00151424" w:rsidRDefault="00EA13C7" w:rsidP="00EA13C7">
      <w:r w:rsidRPr="00151424">
        <w:t>A review of</w:t>
      </w:r>
      <w:r>
        <w:t xml:space="preserve"> the record for </w:t>
      </w:r>
      <w:sdt>
        <w:sdtPr>
          <w:rPr>
            <w:rFonts w:cstheme="minorHAnsi"/>
            <w:color w:val="2B579A"/>
            <w:sz w:val="23"/>
            <w:szCs w:val="23"/>
            <w:shd w:val="clear" w:color="auto" w:fill="E6E6E6"/>
          </w:rPr>
          <w:id w:val="-1550755423"/>
          <w:placeholder>
            <w:docPart w:val="71AAA61D46A84921B14656C34FA28A81"/>
          </w:placeholder>
          <w:showingPlcHdr/>
        </w:sdtPr>
        <w:sdtEndPr/>
        <w:sdtContent>
          <w:r>
            <w:rPr>
              <w:rStyle w:val="PlaceholderText"/>
            </w:rPr>
            <w:t>enter patient name</w:t>
          </w:r>
        </w:sdtContent>
      </w:sdt>
      <w:r w:rsidRPr="002C5793">
        <w:rPr>
          <w:sz w:val="24"/>
        </w:rPr>
        <w:t xml:space="preserve"> </w:t>
      </w:r>
      <w:r w:rsidRPr="00151424">
        <w:t xml:space="preserve">illustrates reports of fatigue </w:t>
      </w:r>
      <w:sdt>
        <w:sdtPr>
          <w:rPr>
            <w:rFonts w:cstheme="minorHAnsi"/>
            <w:color w:val="2B579A"/>
            <w:sz w:val="23"/>
            <w:szCs w:val="23"/>
            <w:shd w:val="clear" w:color="auto" w:fill="E6E6E6"/>
          </w:rPr>
          <w:id w:val="-1205405011"/>
          <w:placeholder>
            <w:docPart w:val="5DE1EBEC41684EB9B9C80E59018D01F0"/>
          </w:placeholder>
          <w:showingPlcHdr/>
        </w:sdtPr>
        <w:sdtEndPr/>
        <w:sdtContent>
          <w:r>
            <w:rPr>
              <w:rStyle w:val="PlaceholderText"/>
            </w:rPr>
            <w:t>enter timeframe</w:t>
          </w:r>
        </w:sdtContent>
      </w:sdt>
      <w:r w:rsidRPr="00151424">
        <w:rPr>
          <w:b/>
        </w:rPr>
        <w:t>.</w:t>
      </w:r>
      <w:r w:rsidRPr="00151424">
        <w:t xml:space="preserve"> </w:t>
      </w:r>
      <w:r w:rsidR="009D51A4">
        <w:t xml:space="preserve">My patient’s </w:t>
      </w:r>
      <w:r w:rsidRPr="00151424">
        <w:t xml:space="preserve">quality of life has declined as demonstrated by </w:t>
      </w:r>
      <w:sdt>
        <w:sdtPr>
          <w:rPr>
            <w:rFonts w:cstheme="minorHAnsi"/>
            <w:color w:val="2B579A"/>
            <w:sz w:val="23"/>
            <w:szCs w:val="23"/>
            <w:shd w:val="clear" w:color="auto" w:fill="E6E6E6"/>
          </w:rPr>
          <w:id w:val="-711885611"/>
          <w:placeholder>
            <w:docPart w:val="8A51849992134AA69A9F883C955B1B66"/>
          </w:placeholder>
          <w:showingPlcHdr/>
        </w:sdtPr>
        <w:sdtEndPr/>
        <w:sdtContent>
          <w:r>
            <w:rPr>
              <w:rStyle w:val="PlaceholderText"/>
            </w:rPr>
            <w:t>enter objective measures used to assess fatigue</w:t>
          </w:r>
        </w:sdtContent>
      </w:sdt>
      <w:r w:rsidRPr="00151424">
        <w:t xml:space="preserve"> </w:t>
      </w:r>
      <w:sdt>
        <w:sdtPr>
          <w:rPr>
            <w:rFonts w:cstheme="minorHAnsi"/>
            <w:color w:val="2B579A"/>
            <w:sz w:val="23"/>
            <w:szCs w:val="23"/>
            <w:shd w:val="clear" w:color="auto" w:fill="E6E6E6"/>
          </w:rPr>
          <w:id w:val="-1369916337"/>
          <w:placeholder>
            <w:docPart w:val="D43D95CCFB8D43289AD0C1F04C912A84"/>
          </w:placeholder>
          <w:showingPlcHdr/>
        </w:sdtPr>
        <w:sdtEndPr/>
        <w:sdtContent>
          <w:r>
            <w:rPr>
              <w:rStyle w:val="PlaceholderText"/>
            </w:rPr>
            <w:t>Enter other treatments used for fatigue, including non-pharmacologic management and response here to support rationale for using modafinil.</w:t>
          </w:r>
        </w:sdtContent>
      </w:sdt>
      <w:r w:rsidRPr="00151424">
        <w:t xml:space="preserve"> </w:t>
      </w:r>
    </w:p>
    <w:p w14:paraId="11014160" w14:textId="26E4E359" w:rsidR="00A32D91" w:rsidRPr="00151424" w:rsidRDefault="002C5793" w:rsidP="002C5793">
      <w:r w:rsidRPr="00151424">
        <w:t>Fatigue is recognized by the National Multiple Sclerosis Society as the most common symptom of the disease</w:t>
      </w:r>
      <w:r w:rsidR="00BE051C">
        <w:t>,</w:t>
      </w:r>
      <w:r w:rsidRPr="00151424">
        <w:t xml:space="preserve"> affect</w:t>
      </w:r>
      <w:r w:rsidR="00BE051C">
        <w:t xml:space="preserve">ing </w:t>
      </w:r>
      <w:r w:rsidRPr="00151424">
        <w:t xml:space="preserve">over three-fourths of all those living with MS. </w:t>
      </w:r>
      <w:r w:rsidR="00A32D91" w:rsidRPr="00151424">
        <w:t xml:space="preserve">The disease itself causes fatigue or lassitude, an overwhelming sense of tiredness that occurs </w:t>
      </w:r>
      <w:r w:rsidR="0007716C">
        <w:t xml:space="preserve">often suddenly and </w:t>
      </w:r>
      <w:r w:rsidR="00A32D91" w:rsidRPr="00151424">
        <w:t>at any time during the day</w:t>
      </w:r>
      <w:r w:rsidR="0007716C">
        <w:t>.</w:t>
      </w:r>
    </w:p>
    <w:p w14:paraId="51AC6690" w14:textId="21FB1ED1" w:rsidR="002C5793" w:rsidRDefault="002C5793" w:rsidP="002C5793">
      <w:r w:rsidRPr="00151424">
        <w:t xml:space="preserve">In a 2002 study to assess the efficacy and safety of </w:t>
      </w:r>
      <w:r w:rsidR="00C5733A">
        <w:t>modafinil</w:t>
      </w:r>
      <w:r w:rsidRPr="00151424">
        <w:t xml:space="preserve"> for the treatment of fatigue in MS, Rammohan and colleagues found that 200mg/day of modafinil significantly reduced fatigue and was well tolerated.</w:t>
      </w:r>
      <w:r w:rsidR="00A32D91" w:rsidRPr="00151424">
        <w:rPr>
          <w:vertAlign w:val="superscript"/>
        </w:rPr>
        <w:t xml:space="preserve">1 </w:t>
      </w:r>
      <w:r w:rsidR="00A32D91" w:rsidRPr="00151424">
        <w:t>A meta-analysis published in 2018 looked at five randomized controlled trials of modafinil in 303 patient</w:t>
      </w:r>
      <w:r w:rsidR="00502643">
        <w:t>s</w:t>
      </w:r>
      <w:r w:rsidR="00A32D91" w:rsidRPr="00151424">
        <w:t xml:space="preserve"> with MS. </w:t>
      </w:r>
      <w:proofErr w:type="spellStart"/>
      <w:r w:rsidR="00A32D91" w:rsidRPr="00151424">
        <w:t>Modafanil</w:t>
      </w:r>
      <w:proofErr w:type="spellEnd"/>
      <w:r w:rsidR="00A32D91" w:rsidRPr="00151424">
        <w:t xml:space="preserve"> was </w:t>
      </w:r>
      <w:r w:rsidR="00502643">
        <w:t xml:space="preserve">found to be </w:t>
      </w:r>
      <w:r w:rsidR="00A32D91" w:rsidRPr="00151424">
        <w:t>superior to placebo in managing MS related fatigue.</w:t>
      </w:r>
      <w:r w:rsidR="00A32D91" w:rsidRPr="00151424">
        <w:rPr>
          <w:vertAlign w:val="superscript"/>
        </w:rPr>
        <w:t>2</w:t>
      </w:r>
      <w:r w:rsidR="00A32D91" w:rsidRPr="00151424">
        <w:t xml:space="preserve"> </w:t>
      </w:r>
    </w:p>
    <w:p w14:paraId="090DB735" w14:textId="4AEE902D" w:rsidR="00FF1C96" w:rsidRPr="009D51A4" w:rsidRDefault="00FF1C96" w:rsidP="002C5793">
      <w:r w:rsidRPr="009D51A4">
        <w:t>The compendium Clinical Pharmacology includes adjunctive treatment of fatigue secondary to MS as an accepted off label use of modafinil for patients 16 years of age and older at a dose of 200mg to 400mg daily.  The compendium Micromedex also indicates modafinil as effective in fatigue in MS.  Micromedex is also a Medicare D approved reference.</w:t>
      </w:r>
    </w:p>
    <w:p w14:paraId="3D1DF30D" w14:textId="5DCD794C" w:rsidR="00CC5BC1" w:rsidRPr="009D51A4" w:rsidRDefault="00CC5BC1" w:rsidP="002C5793">
      <w:r w:rsidRPr="009D51A4">
        <w:t xml:space="preserve">On the Epworth Sleepiness Scale (ESS), a subjective scale that determines daytime sleepiness by measuring the propensity to doze or fall asleep, </w:t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-280491275"/>
          <w:placeholder>
            <w:docPart w:val="EC857BB7BC384A6880933C60E39CC01A"/>
          </w:placeholder>
          <w:showingPlcHdr/>
        </w:sdtPr>
        <w:sdtEndPr/>
        <w:sdtContent>
          <w:r w:rsidRPr="009D51A4">
            <w:t>enter patient name</w:t>
          </w:r>
        </w:sdtContent>
      </w:sdt>
      <w:r w:rsidRPr="009D51A4">
        <w:t xml:space="preserve"> had a score of __. Scores for the ESS range from 0 to 24, with scores of 10 or higher indicating excessive daytime sleepiness. Patients with high scores are often considered for a diagnosis of narcolepsy.</w:t>
      </w:r>
    </w:p>
    <w:p w14:paraId="3903CD8E" w14:textId="1A9208A9" w:rsidR="00CC5BC1" w:rsidRPr="009D51A4" w:rsidRDefault="006F5A36" w:rsidP="00CC5BC1">
      <w:pPr>
        <w:rPr>
          <w:rFonts w:eastAsia="Times New Roman" w:cs="Times New Roman"/>
        </w:rPr>
      </w:pPr>
      <w:sdt>
        <w:sdtPr>
          <w:rPr>
            <w:rFonts w:ascii="Calibri" w:hAnsi="Calibri" w:cs="Calibri"/>
            <w:color w:val="2B579A"/>
            <w:shd w:val="clear" w:color="auto" w:fill="E6E6E6"/>
          </w:rPr>
          <w:id w:val="1861624317"/>
          <w:placeholder>
            <w:docPart w:val="DefaultPlaceholder_-1854013438"/>
          </w:placeholder>
          <w:showingPlcHdr/>
          <w:dropDownList>
            <w:listItem w:value="Choose an item."/>
            <w:listItem w:displayText="Provigil" w:value="Provigil"/>
            <w:listItem w:displayText="Modafinil" w:value="Modafinil"/>
          </w:dropDownList>
        </w:sdtPr>
        <w:sdtEndPr/>
        <w:sdtContent>
          <w:r w:rsidR="00C5733A" w:rsidRPr="00F415D6">
            <w:rPr>
              <w:rStyle w:val="PlaceholderText"/>
            </w:rPr>
            <w:t>Choose an item.</w:t>
          </w:r>
        </w:sdtContent>
      </w:sdt>
      <w:r w:rsidR="001A570C" w:rsidRPr="00802200">
        <w:rPr>
          <w:rFonts w:ascii="Calibri" w:hAnsi="Calibri" w:cs="Calibri"/>
        </w:rPr>
        <w:t xml:space="preserve"> is medically necessary for my patient, </w:t>
      </w:r>
      <w:bookmarkStart w:id="1" w:name="_Hlk141596534"/>
      <w:sdt>
        <w:sdtPr>
          <w:rPr>
            <w:rFonts w:ascii="Calibri" w:hAnsi="Calibri" w:cs="Calibri"/>
            <w:color w:val="2B579A"/>
            <w:shd w:val="clear" w:color="auto" w:fill="E6E6E6"/>
          </w:rPr>
          <w:id w:val="-1103498834"/>
          <w:placeholder>
            <w:docPart w:val="3226E82772A845AE9E8C55BFD0244261"/>
          </w:placeholder>
          <w:showingPlcHdr/>
        </w:sdtPr>
        <w:sdtEndPr/>
        <w:sdtContent>
          <w:r w:rsidR="00BE051C">
            <w:rPr>
              <w:color w:val="808080"/>
            </w:rPr>
            <w:t>e</w:t>
          </w:r>
          <w:r w:rsidR="001A570C" w:rsidRPr="00802200">
            <w:rPr>
              <w:color w:val="808080"/>
            </w:rPr>
            <w:t>nter patient name</w:t>
          </w:r>
        </w:sdtContent>
      </w:sdt>
      <w:bookmarkEnd w:id="1"/>
      <w:r w:rsidR="001A570C" w:rsidRPr="00802200">
        <w:rPr>
          <w:rFonts w:ascii="Calibri" w:hAnsi="Calibri" w:cs="Calibri"/>
        </w:rPr>
        <w:t xml:space="preserve">.  </w:t>
      </w:r>
      <w:r w:rsidR="00CC5BC1" w:rsidRPr="009D51A4">
        <w:rPr>
          <w:rFonts w:eastAsia="Times New Roman" w:cs="Times New Roman"/>
        </w:rPr>
        <w:t xml:space="preserve">There are many dangers of falling asleep unexpectedly, including while driving or cooking, and </w:t>
      </w:r>
      <w:sdt>
        <w:sdtPr>
          <w:rPr>
            <w:rFonts w:cstheme="minorHAnsi"/>
            <w:color w:val="2B579A"/>
            <w:sz w:val="23"/>
            <w:szCs w:val="23"/>
            <w:shd w:val="clear" w:color="auto" w:fill="E6E6E6"/>
          </w:rPr>
          <w:id w:val="1685163678"/>
          <w:placeholder>
            <w:docPart w:val="85B87CBB4C264ACD85A6D0679B299C83"/>
          </w:placeholder>
          <w:showingPlcHdr/>
        </w:sdtPr>
        <w:sdtEndPr/>
        <w:sdtContent>
          <w:r w:rsidR="00CC5BC1" w:rsidRPr="009D51A4">
            <w:rPr>
              <w:rStyle w:val="PlaceholderText"/>
              <w:color w:val="A5A5A5" w:themeColor="accent3"/>
            </w:rPr>
            <w:t>enter patient name</w:t>
          </w:r>
        </w:sdtContent>
      </w:sdt>
      <w:r w:rsidR="00CC5BC1" w:rsidRPr="009D51A4">
        <w:rPr>
          <w:rFonts w:eastAsia="Times New Roman" w:cs="Times New Roman"/>
        </w:rPr>
        <w:t xml:space="preserve"> condition will affect activities of daily living and quality of life. In addition, not treating fatigue could lead to a relapse of  </w:t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-1754118572"/>
          <w:placeholder>
            <w:docPart w:val="92820B8A0F9D49DDAF895D2426BED002"/>
          </w:placeholder>
          <w:showingPlcHdr/>
        </w:sdtPr>
        <w:sdtEndPr/>
        <w:sdtContent>
          <w:r w:rsidR="009D51A4">
            <w:rPr>
              <w:color w:val="808080"/>
            </w:rPr>
            <w:t>e</w:t>
          </w:r>
          <w:r w:rsidR="009D51A4" w:rsidRPr="00802200">
            <w:rPr>
              <w:color w:val="808080"/>
            </w:rPr>
            <w:t>nter patient name</w:t>
          </w:r>
        </w:sdtContent>
      </w:sdt>
      <w:r w:rsidR="009D51A4" w:rsidRPr="009D51A4">
        <w:rPr>
          <w:rFonts w:eastAsia="Times New Roman" w:cs="Times New Roman"/>
        </w:rPr>
        <w:t xml:space="preserve"> </w:t>
      </w:r>
      <w:r w:rsidR="00CC5BC1" w:rsidRPr="009D51A4">
        <w:rPr>
          <w:rFonts w:eastAsia="Times New Roman" w:cs="Times New Roman"/>
        </w:rPr>
        <w:t xml:space="preserve">multiple sclerosis, and expensive hospitalizations.  </w:t>
      </w:r>
    </w:p>
    <w:p w14:paraId="785AA3E1" w14:textId="61F1843F" w:rsidR="002C5793" w:rsidRPr="00151424" w:rsidRDefault="002C5793" w:rsidP="002C5793"/>
    <w:p w14:paraId="48B14694" w14:textId="77777777" w:rsidR="00EA13C7" w:rsidRPr="00802200" w:rsidRDefault="00EA13C7" w:rsidP="00EA13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02200">
        <w:rPr>
          <w:rFonts w:ascii="Calibri" w:hAnsi="Calibri" w:cs="Calibri"/>
        </w:rPr>
        <w:lastRenderedPageBreak/>
        <w:t>Sincerely,</w:t>
      </w:r>
    </w:p>
    <w:p w14:paraId="53ED69D7" w14:textId="77777777" w:rsidR="00EA13C7" w:rsidRPr="00802200" w:rsidRDefault="00EA13C7" w:rsidP="00EA13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dt>
      <w:sdtPr>
        <w:rPr>
          <w:color w:val="2B579A"/>
          <w:shd w:val="clear" w:color="auto" w:fill="E6E6E6"/>
        </w:rPr>
        <w:alias w:val="Your name"/>
        <w:tag w:val="Your name"/>
        <w:id w:val="1856995353"/>
        <w:placeholder>
          <w:docPart w:val="ADAF4FB7B7BF4EFA9C10ECE88993B42C"/>
        </w:placeholder>
        <w:showingPlcHdr/>
      </w:sdtPr>
      <w:sdtEndPr>
        <w:rPr>
          <w:color w:val="auto"/>
          <w:shd w:val="clear" w:color="auto" w:fill="auto"/>
        </w:rPr>
      </w:sdtEndPr>
      <w:sdtContent>
        <w:p w14:paraId="56024149" w14:textId="77777777" w:rsidR="00EA13C7" w:rsidRPr="00802200" w:rsidRDefault="00EA13C7" w:rsidP="00EA13C7">
          <w:pPr>
            <w:spacing w:after="0" w:line="240" w:lineRule="auto"/>
          </w:pPr>
          <w:r w:rsidRPr="00802200">
            <w:rPr>
              <w:color w:val="808080"/>
            </w:rPr>
            <w:t>Click or tap here to enter text.</w:t>
          </w:r>
        </w:p>
      </w:sdtContent>
    </w:sdt>
    <w:sdt>
      <w:sdtPr>
        <w:rPr>
          <w:color w:val="2B579A"/>
          <w:shd w:val="clear" w:color="auto" w:fill="E6E6E6"/>
        </w:rPr>
        <w:alias w:val="Your Title"/>
        <w:tag w:val="Your Institution"/>
        <w:id w:val="871118785"/>
        <w:placeholder>
          <w:docPart w:val="C16847382BCA410582B3AC3B0002007A"/>
        </w:placeholder>
        <w:showingPlcHdr/>
      </w:sdtPr>
      <w:sdtEndPr>
        <w:rPr>
          <w:color w:val="auto"/>
          <w:shd w:val="clear" w:color="auto" w:fill="auto"/>
        </w:rPr>
      </w:sdtEndPr>
      <w:sdtContent>
        <w:p w14:paraId="2F8F61BE" w14:textId="77777777" w:rsidR="00EA13C7" w:rsidRPr="00802200" w:rsidRDefault="00EA13C7" w:rsidP="00EA13C7">
          <w:pPr>
            <w:spacing w:after="0" w:line="240" w:lineRule="auto"/>
          </w:pPr>
          <w:r w:rsidRPr="00802200">
            <w:rPr>
              <w:color w:val="808080"/>
            </w:rPr>
            <w:t>Click or tap here to enter text.</w:t>
          </w:r>
        </w:p>
      </w:sdtContent>
    </w:sdt>
    <w:sdt>
      <w:sdtPr>
        <w:rPr>
          <w:color w:val="2B579A"/>
          <w:shd w:val="clear" w:color="auto" w:fill="E6E6E6"/>
        </w:rPr>
        <w:alias w:val="Your Institution"/>
        <w:tag w:val="Your Institution"/>
        <w:id w:val="136078693"/>
        <w:placeholder>
          <w:docPart w:val="5D818B01A96A4F54BD365ABB8EF23DF7"/>
        </w:placeholder>
        <w:showingPlcHdr/>
      </w:sdtPr>
      <w:sdtEndPr>
        <w:rPr>
          <w:color w:val="auto"/>
          <w:shd w:val="clear" w:color="auto" w:fill="auto"/>
        </w:rPr>
      </w:sdtEndPr>
      <w:sdtContent>
        <w:p w14:paraId="2AA56FCB" w14:textId="77777777" w:rsidR="00EA13C7" w:rsidRPr="00802200" w:rsidRDefault="00EA13C7" w:rsidP="00EA13C7">
          <w:pPr>
            <w:spacing w:after="0" w:line="240" w:lineRule="auto"/>
          </w:pPr>
          <w:r w:rsidRPr="00802200">
            <w:rPr>
              <w:color w:val="808080"/>
            </w:rPr>
            <w:t>Click or tap here to enter text.</w:t>
          </w:r>
        </w:p>
      </w:sdtContent>
    </w:sdt>
    <w:p w14:paraId="2101444B" w14:textId="29B25DC1" w:rsidR="002C5793" w:rsidRDefault="00EA13C7" w:rsidP="002C5793">
      <w:pPr>
        <w:rPr>
          <w:rFonts w:cstheme="minorHAnsi"/>
        </w:rPr>
      </w:pPr>
      <w:r w:rsidRPr="00802200">
        <w:rPr>
          <w:rFonts w:cstheme="minorHAnsi"/>
        </w:rPr>
        <w:t xml:space="preserve"> </w:t>
      </w:r>
    </w:p>
    <w:p w14:paraId="3AC38104" w14:textId="10556719" w:rsidR="00BE051C" w:rsidRDefault="00BE051C" w:rsidP="002C5793">
      <w:pPr>
        <w:rPr>
          <w:rFonts w:cstheme="minorHAnsi"/>
        </w:rPr>
      </w:pPr>
    </w:p>
    <w:p w14:paraId="3760D863" w14:textId="195A318C" w:rsidR="00BE051C" w:rsidRDefault="00BE051C" w:rsidP="002C5793">
      <w:pPr>
        <w:rPr>
          <w:rFonts w:cstheme="minorHAnsi"/>
        </w:rPr>
      </w:pPr>
    </w:p>
    <w:p w14:paraId="342B8AB2" w14:textId="0574A968" w:rsidR="00BE051C" w:rsidRDefault="00BE051C" w:rsidP="002C5793">
      <w:pPr>
        <w:rPr>
          <w:rFonts w:cstheme="minorHAnsi"/>
        </w:rPr>
      </w:pPr>
    </w:p>
    <w:p w14:paraId="6793ACFB" w14:textId="27600DD9" w:rsidR="00BE051C" w:rsidRDefault="00BE051C" w:rsidP="002C5793">
      <w:pPr>
        <w:rPr>
          <w:rFonts w:cstheme="minorHAnsi"/>
        </w:rPr>
      </w:pPr>
    </w:p>
    <w:p w14:paraId="2A7A1B2B" w14:textId="7AA76DE1" w:rsidR="00A32D91" w:rsidRPr="007D6804" w:rsidRDefault="00A32D91" w:rsidP="00A32D91">
      <w:pPr>
        <w:rPr>
          <w:rFonts w:cstheme="minorHAnsi"/>
        </w:rPr>
      </w:pPr>
      <w:r>
        <w:rPr>
          <w:rStyle w:val="FootnoteReference"/>
        </w:rPr>
        <w:footnoteRef/>
      </w:r>
      <w:r w:rsidR="00352477" w:rsidRPr="007D6804">
        <w:rPr>
          <w:rFonts w:cstheme="minorHAnsi"/>
        </w:rPr>
        <w:t>Rammohan KW, Rosenberg JH, Lynn DJ, Blumenfeld AM, Pollak CP</w:t>
      </w:r>
      <w:r w:rsidR="007D6804">
        <w:rPr>
          <w:rFonts w:cstheme="minorHAnsi"/>
        </w:rPr>
        <w:t xml:space="preserve"> and </w:t>
      </w:r>
      <w:r w:rsidR="00352477" w:rsidRPr="007D6804">
        <w:rPr>
          <w:rFonts w:cstheme="minorHAnsi"/>
        </w:rPr>
        <w:t>Nagaraja HN.</w:t>
      </w:r>
      <w:r w:rsidR="00A33FB6" w:rsidRPr="007D6804">
        <w:rPr>
          <w:rFonts w:cstheme="minorHAnsi"/>
        </w:rPr>
        <w:t xml:space="preserve"> </w:t>
      </w:r>
      <w:r w:rsidR="007D6804" w:rsidRPr="007D6804">
        <w:rPr>
          <w:rFonts w:cstheme="minorHAnsi"/>
        </w:rPr>
        <w:t xml:space="preserve">Efficacy and safety of modafinil (Provigil) for the treatment of fatigue in multiple sclerosis: a two </w:t>
      </w:r>
      <w:proofErr w:type="spellStart"/>
      <w:r w:rsidR="007D6804" w:rsidRPr="007D6804">
        <w:rPr>
          <w:rFonts w:cstheme="minorHAnsi"/>
        </w:rPr>
        <w:t>centre</w:t>
      </w:r>
      <w:proofErr w:type="spellEnd"/>
      <w:r w:rsidR="007D6804" w:rsidRPr="007D6804">
        <w:rPr>
          <w:rFonts w:cstheme="minorHAnsi"/>
        </w:rPr>
        <w:t xml:space="preserve"> phase 2 study. </w:t>
      </w:r>
      <w:r w:rsidRPr="007D6804">
        <w:rPr>
          <w:rFonts w:cstheme="minorHAnsi"/>
          <w:i/>
          <w:iCs/>
        </w:rPr>
        <w:t>Journal of Neurology, Neurosurgery, and Psychiatry 2002;72: 179-183</w:t>
      </w:r>
      <w:r w:rsidRPr="007D6804">
        <w:rPr>
          <w:rFonts w:cstheme="minorHAnsi"/>
        </w:rPr>
        <w:t xml:space="preserve">. </w:t>
      </w:r>
    </w:p>
    <w:p w14:paraId="66245F28" w14:textId="10B8189C" w:rsidR="002C5793" w:rsidRDefault="00A32D91">
      <w:r w:rsidRPr="007D6804">
        <w:rPr>
          <w:rFonts w:cstheme="minorHAnsi"/>
          <w:vertAlign w:val="superscript"/>
        </w:rPr>
        <w:t>2</w:t>
      </w:r>
      <w:r w:rsidRPr="007D6804">
        <w:rPr>
          <w:rFonts w:cstheme="minorHAnsi"/>
        </w:rPr>
        <w:t xml:space="preserve"> </w:t>
      </w:r>
      <w:proofErr w:type="spellStart"/>
      <w:r w:rsidRPr="007D6804">
        <w:rPr>
          <w:rFonts w:cstheme="minorHAnsi"/>
        </w:rPr>
        <w:t>Shangyan</w:t>
      </w:r>
      <w:proofErr w:type="spellEnd"/>
      <w:r w:rsidRPr="007D6804">
        <w:rPr>
          <w:rFonts w:cstheme="minorHAnsi"/>
        </w:rPr>
        <w:t xml:space="preserve"> H, </w:t>
      </w:r>
      <w:proofErr w:type="spellStart"/>
      <w:r w:rsidRPr="007D6804">
        <w:rPr>
          <w:rFonts w:cstheme="minorHAnsi"/>
        </w:rPr>
        <w:t>Kuiqing</w:t>
      </w:r>
      <w:proofErr w:type="spellEnd"/>
      <w:r w:rsidRPr="007D6804">
        <w:rPr>
          <w:rFonts w:cstheme="minorHAnsi"/>
        </w:rPr>
        <w:t xml:space="preserve"> L, Yumin X, Jie C and </w:t>
      </w:r>
      <w:proofErr w:type="spellStart"/>
      <w:r w:rsidRPr="007D6804">
        <w:rPr>
          <w:rFonts w:cstheme="minorHAnsi"/>
        </w:rPr>
        <w:t>Weixiong</w:t>
      </w:r>
      <w:proofErr w:type="spellEnd"/>
      <w:r w:rsidRPr="007D6804">
        <w:rPr>
          <w:rFonts w:cstheme="minorHAnsi"/>
        </w:rPr>
        <w:t xml:space="preserve"> L. Meta-analysis of the efficacy of modafinil versus placebo in the treatment of multiple sclerosis fatigue. </w:t>
      </w:r>
      <w:proofErr w:type="spellStart"/>
      <w:r w:rsidRPr="007D6804">
        <w:rPr>
          <w:rFonts w:cstheme="minorHAnsi"/>
          <w:i/>
        </w:rPr>
        <w:t>Mult</w:t>
      </w:r>
      <w:proofErr w:type="spellEnd"/>
      <w:r w:rsidRPr="007D6804">
        <w:rPr>
          <w:rFonts w:cstheme="minorHAnsi"/>
          <w:i/>
        </w:rPr>
        <w:t xml:space="preserve"> </w:t>
      </w:r>
      <w:proofErr w:type="spellStart"/>
      <w:r w:rsidRPr="007D6804">
        <w:rPr>
          <w:rFonts w:cstheme="minorHAnsi"/>
          <w:i/>
        </w:rPr>
        <w:t>Scler</w:t>
      </w:r>
      <w:proofErr w:type="spellEnd"/>
      <w:r w:rsidRPr="007D6804">
        <w:rPr>
          <w:rFonts w:cstheme="minorHAnsi"/>
          <w:i/>
        </w:rPr>
        <w:t xml:space="preserve"> </w:t>
      </w:r>
      <w:proofErr w:type="spellStart"/>
      <w:r w:rsidRPr="007D6804">
        <w:rPr>
          <w:rFonts w:cstheme="minorHAnsi"/>
          <w:i/>
        </w:rPr>
        <w:t>Relat</w:t>
      </w:r>
      <w:proofErr w:type="spellEnd"/>
      <w:r w:rsidRPr="007D6804">
        <w:rPr>
          <w:rFonts w:cstheme="minorHAnsi"/>
          <w:i/>
        </w:rPr>
        <w:t xml:space="preserve"> </w:t>
      </w:r>
      <w:proofErr w:type="spellStart"/>
      <w:r w:rsidRPr="007D6804">
        <w:rPr>
          <w:rFonts w:cstheme="minorHAnsi"/>
          <w:i/>
        </w:rPr>
        <w:t>Disord</w:t>
      </w:r>
      <w:proofErr w:type="spellEnd"/>
      <w:r w:rsidRPr="007D6804">
        <w:rPr>
          <w:rFonts w:cstheme="minorHAnsi"/>
        </w:rPr>
        <w:t xml:space="preserve"> 2018; 19: 85-89.</w:t>
      </w:r>
    </w:p>
    <w:sectPr w:rsidR="002C5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98D3" w14:textId="77777777" w:rsidR="009378FF" w:rsidRDefault="009378FF" w:rsidP="002C5793">
      <w:pPr>
        <w:spacing w:after="0" w:line="240" w:lineRule="auto"/>
      </w:pPr>
      <w:r>
        <w:separator/>
      </w:r>
    </w:p>
  </w:endnote>
  <w:endnote w:type="continuationSeparator" w:id="0">
    <w:p w14:paraId="63125285" w14:textId="77777777" w:rsidR="009378FF" w:rsidRDefault="009378FF" w:rsidP="002C5793">
      <w:pPr>
        <w:spacing w:after="0" w:line="240" w:lineRule="auto"/>
      </w:pPr>
      <w:r>
        <w:continuationSeparator/>
      </w:r>
    </w:p>
  </w:endnote>
  <w:endnote w:type="continuationNotice" w:id="1">
    <w:p w14:paraId="0DFBC9FA" w14:textId="77777777" w:rsidR="0085627E" w:rsidRDefault="008562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A73E" w14:textId="77777777" w:rsidR="009378FF" w:rsidRDefault="009378FF" w:rsidP="002C5793">
      <w:pPr>
        <w:spacing w:after="0" w:line="240" w:lineRule="auto"/>
      </w:pPr>
      <w:r>
        <w:separator/>
      </w:r>
    </w:p>
  </w:footnote>
  <w:footnote w:type="continuationSeparator" w:id="0">
    <w:p w14:paraId="2AFF2C54" w14:textId="77777777" w:rsidR="009378FF" w:rsidRDefault="009378FF" w:rsidP="002C5793">
      <w:pPr>
        <w:spacing w:after="0" w:line="240" w:lineRule="auto"/>
      </w:pPr>
      <w:r>
        <w:continuationSeparator/>
      </w:r>
    </w:p>
  </w:footnote>
  <w:footnote w:type="continuationNotice" w:id="1">
    <w:p w14:paraId="0092FEA7" w14:textId="77777777" w:rsidR="0085627E" w:rsidRDefault="0085627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93"/>
    <w:rsid w:val="00015C03"/>
    <w:rsid w:val="00021D43"/>
    <w:rsid w:val="0007716C"/>
    <w:rsid w:val="000F325E"/>
    <w:rsid w:val="00151424"/>
    <w:rsid w:val="00174A67"/>
    <w:rsid w:val="001A570C"/>
    <w:rsid w:val="0025282B"/>
    <w:rsid w:val="002877B8"/>
    <w:rsid w:val="002C5793"/>
    <w:rsid w:val="002F6CC3"/>
    <w:rsid w:val="00352477"/>
    <w:rsid w:val="003D2080"/>
    <w:rsid w:val="004C437C"/>
    <w:rsid w:val="00502643"/>
    <w:rsid w:val="00655074"/>
    <w:rsid w:val="006F5A36"/>
    <w:rsid w:val="00713197"/>
    <w:rsid w:val="007231C6"/>
    <w:rsid w:val="00790BB7"/>
    <w:rsid w:val="007B1100"/>
    <w:rsid w:val="007D6804"/>
    <w:rsid w:val="0085627E"/>
    <w:rsid w:val="008761F5"/>
    <w:rsid w:val="008A48E7"/>
    <w:rsid w:val="009378FF"/>
    <w:rsid w:val="00984886"/>
    <w:rsid w:val="009D51A4"/>
    <w:rsid w:val="009F0B09"/>
    <w:rsid w:val="00A32D91"/>
    <w:rsid w:val="00A33658"/>
    <w:rsid w:val="00A33FB6"/>
    <w:rsid w:val="00B72BA9"/>
    <w:rsid w:val="00BE051C"/>
    <w:rsid w:val="00BE337B"/>
    <w:rsid w:val="00C40AF3"/>
    <w:rsid w:val="00C5733A"/>
    <w:rsid w:val="00CC5BC1"/>
    <w:rsid w:val="00CE7893"/>
    <w:rsid w:val="00E026B0"/>
    <w:rsid w:val="00EA13C7"/>
    <w:rsid w:val="00F103AB"/>
    <w:rsid w:val="00FF1C96"/>
    <w:rsid w:val="3558BAC1"/>
    <w:rsid w:val="55A08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39C3"/>
  <w15:chartTrackingRefBased/>
  <w15:docId w15:val="{8CC3D3CA-4AF7-4EF3-9293-A004623B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2C5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C579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2C579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7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7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79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10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15142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5142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51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424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42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2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BB7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BB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856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27E"/>
  </w:style>
  <w:style w:type="paragraph" w:styleId="Footer">
    <w:name w:val="footer"/>
    <w:basedOn w:val="Normal"/>
    <w:link w:val="FooterChar"/>
    <w:uiPriority w:val="99"/>
    <w:semiHidden/>
    <w:unhideWhenUsed/>
    <w:rsid w:val="00856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92239DF7024DBB941A10CF994CF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C030E-AC03-4E72-B2EC-13507D9BF4A6}"/>
      </w:docPartPr>
      <w:docPartBody>
        <w:p w:rsidR="00B5370F" w:rsidRDefault="002877B8" w:rsidP="002877B8">
          <w:pPr>
            <w:pStyle w:val="2392239DF7024DBB941A10CF994CF9FA5"/>
          </w:pPr>
          <w:r w:rsidRPr="001D4683">
            <w:rPr>
              <w:color w:val="808080"/>
            </w:rPr>
            <w:t>Insurance Co Name</w:t>
          </w:r>
        </w:p>
      </w:docPartBody>
    </w:docPart>
    <w:docPart>
      <w:docPartPr>
        <w:name w:val="94DA3C6005584B71882F24C777E78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7A47-6595-4254-82BC-C5F5002A0710}"/>
      </w:docPartPr>
      <w:docPartBody>
        <w:p w:rsidR="00B5370F" w:rsidRDefault="002877B8" w:rsidP="002877B8">
          <w:pPr>
            <w:pStyle w:val="94DA3C6005584B71882F24C777E78FD45"/>
          </w:pPr>
          <w:r w:rsidRPr="001D4683">
            <w:rPr>
              <w:color w:val="808080"/>
            </w:rPr>
            <w:t>Insurance Co Address</w:t>
          </w:r>
        </w:p>
      </w:docPartBody>
    </w:docPart>
    <w:docPart>
      <w:docPartPr>
        <w:name w:val="6929FED97ED643DEB39C8117E8863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2814-9EC5-4FCF-BCCA-C31BB94196AC}"/>
      </w:docPartPr>
      <w:docPartBody>
        <w:p w:rsidR="00B5370F" w:rsidRDefault="002877B8" w:rsidP="002877B8">
          <w:pPr>
            <w:pStyle w:val="6929FED97ED643DEB39C8117E88636B45"/>
          </w:pPr>
          <w:r w:rsidRPr="001D4683">
            <w:rPr>
              <w:color w:val="808080"/>
            </w:rPr>
            <w:t>Patient Name</w:t>
          </w:r>
        </w:p>
      </w:docPartBody>
    </w:docPart>
    <w:docPart>
      <w:docPartPr>
        <w:name w:val="AD2710B92F8C4159A28DB557103DF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3C02-DFC8-4459-866E-05698FB489DD}"/>
      </w:docPartPr>
      <w:docPartBody>
        <w:p w:rsidR="00B5370F" w:rsidRDefault="002877B8" w:rsidP="002877B8">
          <w:pPr>
            <w:pStyle w:val="AD2710B92F8C4159A28DB557103DFD2A5"/>
          </w:pPr>
          <w:r w:rsidRPr="001D4683">
            <w:rPr>
              <w:color w:val="808080"/>
            </w:rPr>
            <w:t>Enter date of birth</w:t>
          </w:r>
        </w:p>
      </w:docPartBody>
    </w:docPart>
    <w:docPart>
      <w:docPartPr>
        <w:name w:val="D25DF96739614DF39F19A7E1EC496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9CCE-CB66-4BFD-815F-45E0673F2955}"/>
      </w:docPartPr>
      <w:docPartBody>
        <w:p w:rsidR="00B5370F" w:rsidRDefault="002877B8" w:rsidP="002877B8">
          <w:pPr>
            <w:pStyle w:val="D25DF96739614DF39F19A7E1EC4965AD5"/>
          </w:pPr>
          <w:r w:rsidRPr="001D4683">
            <w:rPr>
              <w:color w:val="808080"/>
            </w:rPr>
            <w:t>Enter insurance company account number</w:t>
          </w:r>
        </w:p>
      </w:docPartBody>
    </w:docPart>
    <w:docPart>
      <w:docPartPr>
        <w:name w:val="57C6D24C46E04F11B45A38D3F4E0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BC704-0B2B-4E31-9C99-563ACCC1EF9C}"/>
      </w:docPartPr>
      <w:docPartBody>
        <w:p w:rsidR="00B5370F" w:rsidRDefault="002877B8" w:rsidP="002877B8">
          <w:pPr>
            <w:pStyle w:val="57C6D24C46E04F11B45A38D3F4E019875"/>
          </w:pPr>
          <w:r>
            <w:rPr>
              <w:rStyle w:val="PlaceholderText"/>
            </w:rPr>
            <w:t>c</w:t>
          </w:r>
          <w:r w:rsidRPr="00F66F66">
            <w:rPr>
              <w:rStyle w:val="PlaceholderText"/>
            </w:rPr>
            <w:t xml:space="preserve">hoose </w:t>
          </w:r>
          <w:r>
            <w:rPr>
              <w:rStyle w:val="PlaceholderText"/>
            </w:rPr>
            <w:t>a reason</w:t>
          </w:r>
        </w:p>
      </w:docPartBody>
    </w:docPart>
    <w:docPart>
      <w:docPartPr>
        <w:name w:val="A81EFE22A50F44E7AE799FAB84E6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1A420-3FF5-402B-BFCC-A5AB62A047F9}"/>
      </w:docPartPr>
      <w:docPartBody>
        <w:p w:rsidR="00B5370F" w:rsidRDefault="002877B8" w:rsidP="002877B8">
          <w:pPr>
            <w:pStyle w:val="A81EFE22A50F44E7AE799FAB84E67DC35"/>
          </w:pPr>
          <w:r>
            <w:rPr>
              <w:rStyle w:val="PlaceholderText"/>
            </w:rPr>
            <w:t>enter patient name</w:t>
          </w:r>
        </w:p>
      </w:docPartBody>
    </w:docPart>
    <w:docPart>
      <w:docPartPr>
        <w:name w:val="71AAA61D46A84921B14656C34FA28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4268-BDA0-4BBB-ABA1-A43D8EC57A2C}"/>
      </w:docPartPr>
      <w:docPartBody>
        <w:p w:rsidR="00B5370F" w:rsidRDefault="002877B8" w:rsidP="002877B8">
          <w:pPr>
            <w:pStyle w:val="71AAA61D46A84921B14656C34FA28A812"/>
          </w:pPr>
          <w:r>
            <w:rPr>
              <w:rStyle w:val="PlaceholderText"/>
            </w:rPr>
            <w:t>enter patient name</w:t>
          </w:r>
        </w:p>
      </w:docPartBody>
    </w:docPart>
    <w:docPart>
      <w:docPartPr>
        <w:name w:val="5DE1EBEC41684EB9B9C80E59018D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1A6A-2769-4E93-9911-DE04D9F508B2}"/>
      </w:docPartPr>
      <w:docPartBody>
        <w:p w:rsidR="00B5370F" w:rsidRDefault="002877B8" w:rsidP="002877B8">
          <w:pPr>
            <w:pStyle w:val="5DE1EBEC41684EB9B9C80E59018D01F02"/>
          </w:pPr>
          <w:r>
            <w:rPr>
              <w:rStyle w:val="PlaceholderText"/>
            </w:rPr>
            <w:t>enter timeframe</w:t>
          </w:r>
        </w:p>
      </w:docPartBody>
    </w:docPart>
    <w:docPart>
      <w:docPartPr>
        <w:name w:val="8A51849992134AA69A9F883C955B1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6842-6174-44C5-A6EA-8A075429B0FE}"/>
      </w:docPartPr>
      <w:docPartBody>
        <w:p w:rsidR="00B5370F" w:rsidRDefault="002877B8" w:rsidP="002877B8">
          <w:pPr>
            <w:pStyle w:val="8A51849992134AA69A9F883C955B1B662"/>
          </w:pPr>
          <w:r>
            <w:rPr>
              <w:rStyle w:val="PlaceholderText"/>
            </w:rPr>
            <w:t>enter objective measures used to assess fatigue</w:t>
          </w:r>
        </w:p>
      </w:docPartBody>
    </w:docPart>
    <w:docPart>
      <w:docPartPr>
        <w:name w:val="D43D95CCFB8D43289AD0C1F04C912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825DB-CB90-41D7-A050-80287095721F}"/>
      </w:docPartPr>
      <w:docPartBody>
        <w:p w:rsidR="00B5370F" w:rsidRDefault="002877B8" w:rsidP="002877B8">
          <w:pPr>
            <w:pStyle w:val="D43D95CCFB8D43289AD0C1F04C912A842"/>
          </w:pPr>
          <w:r>
            <w:rPr>
              <w:rStyle w:val="PlaceholderText"/>
            </w:rPr>
            <w:t>Enter other treatments used for fatigue, including non-pharmacologic management and response here to support rationale for using modafinil.</w:t>
          </w:r>
        </w:p>
      </w:docPartBody>
    </w:docPart>
    <w:docPart>
      <w:docPartPr>
        <w:name w:val="ADAF4FB7B7BF4EFA9C10ECE88993B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0339F-48EB-49B0-B71A-125D868AA532}"/>
      </w:docPartPr>
      <w:docPartBody>
        <w:p w:rsidR="00B5370F" w:rsidRDefault="002877B8" w:rsidP="002877B8">
          <w:pPr>
            <w:pStyle w:val="ADAF4FB7B7BF4EFA9C10ECE88993B42C2"/>
          </w:pPr>
          <w:r w:rsidRPr="00802200">
            <w:rPr>
              <w:color w:val="808080"/>
            </w:rPr>
            <w:t>Click or tap here to enter text.</w:t>
          </w:r>
        </w:p>
      </w:docPartBody>
    </w:docPart>
    <w:docPart>
      <w:docPartPr>
        <w:name w:val="C16847382BCA410582B3AC3B00020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95DD-E8AA-4922-8AFE-53FDA7C5BADE}"/>
      </w:docPartPr>
      <w:docPartBody>
        <w:p w:rsidR="00B5370F" w:rsidRDefault="002877B8" w:rsidP="002877B8">
          <w:pPr>
            <w:pStyle w:val="C16847382BCA410582B3AC3B0002007A2"/>
          </w:pPr>
          <w:r w:rsidRPr="00802200">
            <w:rPr>
              <w:color w:val="808080"/>
            </w:rPr>
            <w:t>Click or tap here to enter text.</w:t>
          </w:r>
        </w:p>
      </w:docPartBody>
    </w:docPart>
    <w:docPart>
      <w:docPartPr>
        <w:name w:val="5D818B01A96A4F54BD365ABB8EF2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9705-FB73-4090-9443-3E233E58C989}"/>
      </w:docPartPr>
      <w:docPartBody>
        <w:p w:rsidR="00B5370F" w:rsidRDefault="002877B8" w:rsidP="002877B8">
          <w:pPr>
            <w:pStyle w:val="5D818B01A96A4F54BD365ABB8EF23DF72"/>
          </w:pPr>
          <w:r w:rsidRPr="00802200">
            <w:rPr>
              <w:color w:val="808080"/>
            </w:rPr>
            <w:t>Click or tap here to enter text.</w:t>
          </w:r>
        </w:p>
      </w:docPartBody>
    </w:docPart>
    <w:docPart>
      <w:docPartPr>
        <w:name w:val="3226E82772A845AE9E8C55BFD0244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25F6B-4727-4E5D-A61D-7FC2FF44521C}"/>
      </w:docPartPr>
      <w:docPartBody>
        <w:p w:rsidR="00B5370F" w:rsidRDefault="002877B8" w:rsidP="002877B8">
          <w:pPr>
            <w:pStyle w:val="3226E82772A845AE9E8C55BFD02442612"/>
          </w:pPr>
          <w:r>
            <w:rPr>
              <w:color w:val="808080"/>
            </w:rPr>
            <w:t>e</w:t>
          </w:r>
          <w:r w:rsidRPr="00802200">
            <w:rPr>
              <w:color w:val="808080"/>
            </w:rPr>
            <w:t>nter patient name</w:t>
          </w:r>
        </w:p>
      </w:docPartBody>
    </w:docPart>
    <w:docPart>
      <w:docPartPr>
        <w:name w:val="85B87CBB4C264ACD85A6D0679B299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6B77-9BB7-446D-99A9-AFFF57EC0729}"/>
      </w:docPartPr>
      <w:docPartBody>
        <w:p w:rsidR="008A48E7" w:rsidRDefault="00174A67" w:rsidP="00174A67">
          <w:pPr>
            <w:pStyle w:val="85B87CBB4C264ACD85A6D0679B299C83"/>
          </w:pPr>
          <w:r>
            <w:rPr>
              <w:rStyle w:val="PlaceholderText"/>
            </w:rPr>
            <w:t>enter patient name</w:t>
          </w:r>
        </w:p>
      </w:docPartBody>
    </w:docPart>
    <w:docPart>
      <w:docPartPr>
        <w:name w:val="EC857BB7BC384A6880933C60E39CC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3E219-04C5-408E-9CFF-C8DE3A17E804}"/>
      </w:docPartPr>
      <w:docPartBody>
        <w:p w:rsidR="008A48E7" w:rsidRDefault="00174A67" w:rsidP="00174A67">
          <w:pPr>
            <w:pStyle w:val="EC857BB7BC384A6880933C60E39CC01A"/>
          </w:pPr>
          <w:r>
            <w:rPr>
              <w:color w:val="808080"/>
            </w:rPr>
            <w:t>e</w:t>
          </w:r>
          <w:r w:rsidRPr="00802200">
            <w:rPr>
              <w:color w:val="808080"/>
            </w:rPr>
            <w:t>nter patient name</w:t>
          </w:r>
        </w:p>
      </w:docPartBody>
    </w:docPart>
    <w:docPart>
      <w:docPartPr>
        <w:name w:val="92820B8A0F9D49DDAF895D2426BE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20056-5F33-4101-8970-217A69B98703}"/>
      </w:docPartPr>
      <w:docPartBody>
        <w:p w:rsidR="000F325E" w:rsidRDefault="008A48E7" w:rsidP="008A48E7">
          <w:pPr>
            <w:pStyle w:val="92820B8A0F9D49DDAF895D2426BED002"/>
          </w:pPr>
          <w:r>
            <w:rPr>
              <w:color w:val="808080"/>
            </w:rPr>
            <w:t>e</w:t>
          </w:r>
          <w:r w:rsidRPr="00802200">
            <w:rPr>
              <w:color w:val="808080"/>
            </w:rPr>
            <w:t>nter patient name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7A02-4D9F-4AD6-8F99-BE8B614A591F}"/>
      </w:docPartPr>
      <w:docPartBody>
        <w:p w:rsidR="000F325E" w:rsidRDefault="000F325E">
          <w:r w:rsidRPr="00F415D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DF"/>
    <w:rsid w:val="000F325E"/>
    <w:rsid w:val="00174A67"/>
    <w:rsid w:val="002877B8"/>
    <w:rsid w:val="00467F6F"/>
    <w:rsid w:val="00667C14"/>
    <w:rsid w:val="007C4CA4"/>
    <w:rsid w:val="008A48E7"/>
    <w:rsid w:val="00A613B8"/>
    <w:rsid w:val="00A61AEC"/>
    <w:rsid w:val="00AC6ADF"/>
    <w:rsid w:val="00B5370F"/>
    <w:rsid w:val="00C50830"/>
    <w:rsid w:val="00D931C4"/>
    <w:rsid w:val="00F02BF8"/>
    <w:rsid w:val="00F3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25E"/>
    <w:rPr>
      <w:color w:val="808080"/>
    </w:rPr>
  </w:style>
  <w:style w:type="paragraph" w:customStyle="1" w:styleId="2392239DF7024DBB941A10CF994CF9FA5">
    <w:name w:val="2392239DF7024DBB941A10CF994CF9FA5"/>
    <w:rsid w:val="002877B8"/>
    <w:rPr>
      <w:rFonts w:eastAsiaTheme="minorHAnsi"/>
    </w:rPr>
  </w:style>
  <w:style w:type="paragraph" w:customStyle="1" w:styleId="94DA3C6005584B71882F24C777E78FD45">
    <w:name w:val="94DA3C6005584B71882F24C777E78FD45"/>
    <w:rsid w:val="002877B8"/>
    <w:rPr>
      <w:rFonts w:eastAsiaTheme="minorHAnsi"/>
    </w:rPr>
  </w:style>
  <w:style w:type="paragraph" w:customStyle="1" w:styleId="6929FED97ED643DEB39C8117E88636B45">
    <w:name w:val="6929FED97ED643DEB39C8117E88636B45"/>
    <w:rsid w:val="002877B8"/>
    <w:rPr>
      <w:rFonts w:eastAsiaTheme="minorHAnsi"/>
    </w:rPr>
  </w:style>
  <w:style w:type="paragraph" w:customStyle="1" w:styleId="AD2710B92F8C4159A28DB557103DFD2A5">
    <w:name w:val="AD2710B92F8C4159A28DB557103DFD2A5"/>
    <w:rsid w:val="002877B8"/>
    <w:rPr>
      <w:rFonts w:eastAsiaTheme="minorHAnsi"/>
    </w:rPr>
  </w:style>
  <w:style w:type="paragraph" w:customStyle="1" w:styleId="D25DF96739614DF39F19A7E1EC4965AD5">
    <w:name w:val="D25DF96739614DF39F19A7E1EC4965AD5"/>
    <w:rsid w:val="002877B8"/>
    <w:rPr>
      <w:rFonts w:eastAsiaTheme="minorHAnsi"/>
    </w:rPr>
  </w:style>
  <w:style w:type="paragraph" w:customStyle="1" w:styleId="57C6D24C46E04F11B45A38D3F4E019875">
    <w:name w:val="57C6D24C46E04F11B45A38D3F4E019875"/>
    <w:rsid w:val="002877B8"/>
    <w:rPr>
      <w:rFonts w:eastAsiaTheme="minorHAnsi"/>
    </w:rPr>
  </w:style>
  <w:style w:type="paragraph" w:customStyle="1" w:styleId="A81EFE22A50F44E7AE799FAB84E67DC35">
    <w:name w:val="A81EFE22A50F44E7AE799FAB84E67DC35"/>
    <w:rsid w:val="002877B8"/>
    <w:rPr>
      <w:rFonts w:eastAsiaTheme="minorHAnsi"/>
    </w:rPr>
  </w:style>
  <w:style w:type="paragraph" w:customStyle="1" w:styleId="71AAA61D46A84921B14656C34FA28A812">
    <w:name w:val="71AAA61D46A84921B14656C34FA28A812"/>
    <w:rsid w:val="002877B8"/>
    <w:rPr>
      <w:rFonts w:eastAsiaTheme="minorHAnsi"/>
    </w:rPr>
  </w:style>
  <w:style w:type="paragraph" w:customStyle="1" w:styleId="5DE1EBEC41684EB9B9C80E59018D01F02">
    <w:name w:val="5DE1EBEC41684EB9B9C80E59018D01F02"/>
    <w:rsid w:val="002877B8"/>
    <w:rPr>
      <w:rFonts w:eastAsiaTheme="minorHAnsi"/>
    </w:rPr>
  </w:style>
  <w:style w:type="paragraph" w:customStyle="1" w:styleId="8A51849992134AA69A9F883C955B1B662">
    <w:name w:val="8A51849992134AA69A9F883C955B1B662"/>
    <w:rsid w:val="002877B8"/>
    <w:rPr>
      <w:rFonts w:eastAsiaTheme="minorHAnsi"/>
    </w:rPr>
  </w:style>
  <w:style w:type="paragraph" w:customStyle="1" w:styleId="D43D95CCFB8D43289AD0C1F04C912A842">
    <w:name w:val="D43D95CCFB8D43289AD0C1F04C912A842"/>
    <w:rsid w:val="002877B8"/>
    <w:rPr>
      <w:rFonts w:eastAsiaTheme="minorHAnsi"/>
    </w:rPr>
  </w:style>
  <w:style w:type="paragraph" w:customStyle="1" w:styleId="3226E82772A845AE9E8C55BFD02442612">
    <w:name w:val="3226E82772A845AE9E8C55BFD02442612"/>
    <w:rsid w:val="002877B8"/>
    <w:rPr>
      <w:rFonts w:eastAsiaTheme="minorHAnsi"/>
    </w:rPr>
  </w:style>
  <w:style w:type="paragraph" w:customStyle="1" w:styleId="92820B8A0F9D49DDAF895D2426BED002">
    <w:name w:val="92820B8A0F9D49DDAF895D2426BED002"/>
    <w:rsid w:val="008A48E7"/>
    <w:rPr>
      <w:kern w:val="2"/>
      <w14:ligatures w14:val="standardContextual"/>
    </w:rPr>
  </w:style>
  <w:style w:type="paragraph" w:customStyle="1" w:styleId="ADAF4FB7B7BF4EFA9C10ECE88993B42C2">
    <w:name w:val="ADAF4FB7B7BF4EFA9C10ECE88993B42C2"/>
    <w:rsid w:val="002877B8"/>
    <w:rPr>
      <w:rFonts w:eastAsiaTheme="minorHAnsi"/>
    </w:rPr>
  </w:style>
  <w:style w:type="paragraph" w:customStyle="1" w:styleId="C16847382BCA410582B3AC3B0002007A2">
    <w:name w:val="C16847382BCA410582B3AC3B0002007A2"/>
    <w:rsid w:val="002877B8"/>
    <w:rPr>
      <w:rFonts w:eastAsiaTheme="minorHAnsi"/>
    </w:rPr>
  </w:style>
  <w:style w:type="paragraph" w:customStyle="1" w:styleId="5D818B01A96A4F54BD365ABB8EF23DF72">
    <w:name w:val="5D818B01A96A4F54BD365ABB8EF23DF72"/>
    <w:rsid w:val="002877B8"/>
    <w:rPr>
      <w:rFonts w:eastAsiaTheme="minorHAnsi"/>
    </w:rPr>
  </w:style>
  <w:style w:type="paragraph" w:customStyle="1" w:styleId="85B87CBB4C264ACD85A6D0679B299C83">
    <w:name w:val="85B87CBB4C264ACD85A6D0679B299C83"/>
    <w:rsid w:val="00174A67"/>
  </w:style>
  <w:style w:type="paragraph" w:customStyle="1" w:styleId="EC857BB7BC384A6880933C60E39CC01A">
    <w:name w:val="EC857BB7BC384A6880933C60E39CC01A"/>
    <w:rsid w:val="00174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Corwen</dc:creator>
  <cp:keywords/>
  <dc:description/>
  <cp:lastModifiedBy>Sarah Anderson</cp:lastModifiedBy>
  <cp:revision>2</cp:revision>
  <dcterms:created xsi:type="dcterms:W3CDTF">2023-08-22T18:33:00Z</dcterms:created>
  <dcterms:modified xsi:type="dcterms:W3CDTF">2023-08-22T18:33:00Z</dcterms:modified>
</cp:coreProperties>
</file>