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6840F" w14:textId="653CD92B" w:rsidR="00CA23C9" w:rsidRPr="00FC4868" w:rsidRDefault="00B026B8" w:rsidP="00CA23C9">
      <w:pPr>
        <w:jc w:val="center"/>
        <w:rPr>
          <w:rFonts w:ascii="Times New Roman" w:hAnsi="Times New Roman" w:cs="Times New Roman"/>
          <w:b/>
          <w:bCs/>
          <w:color w:val="ED7D31" w:themeColor="accent2"/>
          <w:sz w:val="32"/>
          <w:szCs w:val="32"/>
        </w:rPr>
      </w:pPr>
      <w:r w:rsidRPr="00FC4868">
        <w:rPr>
          <w:rFonts w:ascii="Times New Roman" w:hAnsi="Times New Roman" w:cs="Times New Roman"/>
          <w:sz w:val="32"/>
          <w:szCs w:val="32"/>
        </w:rPr>
        <w:t xml:space="preserve"> </w:t>
      </w:r>
      <w:r w:rsidR="00CA23C9" w:rsidRPr="00FC4868">
        <w:rPr>
          <w:rFonts w:ascii="Times New Roman" w:hAnsi="Times New Roman" w:cs="Times New Roman"/>
          <w:b/>
          <w:bCs/>
          <w:color w:val="ED7D31" w:themeColor="accent2"/>
          <w:sz w:val="32"/>
          <w:szCs w:val="32"/>
        </w:rPr>
        <w:t xml:space="preserve">MS and Rehabilitation: </w:t>
      </w:r>
      <w:r w:rsidR="00CA23C9" w:rsidRPr="00FC4868">
        <w:rPr>
          <w:rFonts w:ascii="Times New Roman" w:hAnsi="Times New Roman" w:cs="Times New Roman"/>
          <w:b/>
          <w:bCs/>
          <w:color w:val="ED7D31" w:themeColor="accent2"/>
          <w:sz w:val="32"/>
          <w:szCs w:val="32"/>
        </w:rPr>
        <w:br/>
        <w:t>A Comprehensive Approach to Care</w:t>
      </w:r>
    </w:p>
    <w:p w14:paraId="12F4F311" w14:textId="77777777" w:rsidR="00CA23C9" w:rsidRPr="00CA23C9" w:rsidRDefault="00CA23C9" w:rsidP="00CA23C9">
      <w:pPr>
        <w:pStyle w:val="ProgramLocation"/>
        <w:spacing w:after="0" w:line="240" w:lineRule="auto"/>
        <w:rPr>
          <w:b/>
          <w:bCs/>
          <w:sz w:val="24"/>
          <w:szCs w:val="24"/>
        </w:rPr>
      </w:pPr>
      <w:r w:rsidRPr="00CA23C9">
        <w:rPr>
          <w:b/>
          <w:bCs/>
          <w:sz w:val="24"/>
          <w:szCs w:val="24"/>
        </w:rPr>
        <w:t xml:space="preserve">On-Demand Webinar for OTs, PTs, and SLPs </w:t>
      </w:r>
    </w:p>
    <w:p w14:paraId="5A1D8ED1" w14:textId="77777777" w:rsidR="00CA23C9" w:rsidRPr="00CA23C9" w:rsidRDefault="00CA23C9" w:rsidP="00CA23C9">
      <w:pPr>
        <w:jc w:val="both"/>
        <w:rPr>
          <w:rFonts w:ascii="Times New Roman" w:hAnsi="Times New Roman" w:cs="Times New Roman"/>
          <w:shd w:val="clear" w:color="auto" w:fill="FFFFFF"/>
        </w:rPr>
      </w:pPr>
      <w:r w:rsidRPr="00CA23C9">
        <w:rPr>
          <w:rFonts w:ascii="Times New Roman" w:hAnsi="Times New Roman" w:cs="Times New Roman"/>
        </w:rPr>
        <w:t xml:space="preserve">MS and Rehabilitation: A Comprehensive Approach to Care is an on-demand webinar series targeted to </w:t>
      </w:r>
      <w:r w:rsidRPr="00CA23C9">
        <w:rPr>
          <w:rFonts w:ascii="Times New Roman" w:hAnsi="Times New Roman" w:cs="Times New Roman"/>
          <w:shd w:val="clear" w:color="auto" w:fill="FFFFFF"/>
        </w:rPr>
        <w:t>rehabilitation providers (OTs, PTs, SLPs).  The rehabilitation series covers MS pathophysiology, medical management, and symptom management of the disease, rehabilitation neurological assessment and intervention and recommended exercises, and an overview of the National MS Society and related community resources.</w:t>
      </w:r>
    </w:p>
    <w:p w14:paraId="3AFCD83E" w14:textId="77777777" w:rsidR="00CA23C9" w:rsidRPr="00CA23C9" w:rsidRDefault="00CA23C9" w:rsidP="00CA23C9">
      <w:pPr>
        <w:pStyle w:val="ProgramBody"/>
        <w:spacing w:after="0" w:line="240" w:lineRule="auto"/>
        <w:jc w:val="center"/>
        <w:rPr>
          <w:rFonts w:ascii="Times New Roman" w:hAnsi="Times New Roman" w:cs="Times New Roman"/>
          <w:sz w:val="24"/>
          <w:shd w:val="clear" w:color="auto" w:fill="FFFFFF"/>
        </w:rPr>
      </w:pPr>
    </w:p>
    <w:p w14:paraId="1100A715" w14:textId="77777777" w:rsidR="00CA23C9" w:rsidRPr="00CA23C9" w:rsidRDefault="00CA23C9" w:rsidP="00CA23C9">
      <w:pPr>
        <w:pStyle w:val="ProgramBody"/>
        <w:spacing w:after="0" w:line="240" w:lineRule="auto"/>
        <w:jc w:val="center"/>
        <w:rPr>
          <w:rFonts w:ascii="Times New Roman" w:hAnsi="Times New Roman" w:cs="Times New Roman"/>
          <w:sz w:val="24"/>
          <w:shd w:val="clear" w:color="auto" w:fill="FFFFFF"/>
        </w:rPr>
      </w:pPr>
      <w:r w:rsidRPr="00CA23C9">
        <w:rPr>
          <w:rFonts w:ascii="Times New Roman" w:hAnsi="Times New Roman" w:cs="Times New Roman"/>
          <w:sz w:val="24"/>
          <w:shd w:val="clear" w:color="auto" w:fill="FFFFFF"/>
        </w:rPr>
        <w:t>The webinar is targeted to rehabilitation providers who have patients with MS.  The webinar is divided into 7 stand-alone modules.  Each module varies in length.</w:t>
      </w:r>
    </w:p>
    <w:p w14:paraId="61167AF6" w14:textId="77777777" w:rsidR="00CA23C9" w:rsidRPr="00CA23C9" w:rsidRDefault="00CA23C9" w:rsidP="00CA23C9">
      <w:pPr>
        <w:pStyle w:val="ProgramBody"/>
        <w:spacing w:after="0" w:line="240" w:lineRule="auto"/>
        <w:rPr>
          <w:rFonts w:ascii="Times New Roman" w:hAnsi="Times New Roman" w:cs="Times New Roman"/>
          <w:b/>
          <w:bCs/>
          <w:sz w:val="24"/>
          <w:shd w:val="clear" w:color="auto" w:fill="FFFFFF"/>
        </w:rPr>
      </w:pPr>
    </w:p>
    <w:p w14:paraId="36782142" w14:textId="77777777" w:rsidR="00CA23C9" w:rsidRPr="00CA23C9" w:rsidRDefault="00CA23C9" w:rsidP="00CA23C9">
      <w:pPr>
        <w:pStyle w:val="ProgramBody"/>
        <w:spacing w:after="0" w:line="240" w:lineRule="auto"/>
        <w:jc w:val="center"/>
        <w:rPr>
          <w:rFonts w:ascii="Times New Roman" w:hAnsi="Times New Roman" w:cs="Times New Roman"/>
          <w:sz w:val="24"/>
          <w:shd w:val="clear" w:color="auto" w:fill="FFFFFF"/>
        </w:rPr>
      </w:pPr>
      <w:r w:rsidRPr="00CA23C9">
        <w:rPr>
          <w:rFonts w:ascii="Times New Roman" w:hAnsi="Times New Roman" w:cs="Times New Roman"/>
          <w:b/>
          <w:bCs/>
          <w:color w:val="ED7D31" w:themeColor="accent2"/>
          <w:sz w:val="24"/>
          <w:shd w:val="clear" w:color="auto" w:fill="FFFFFF"/>
        </w:rPr>
        <w:t>Level of Attendee Experience:</w:t>
      </w:r>
      <w:r w:rsidRPr="00CA23C9">
        <w:rPr>
          <w:rFonts w:ascii="Times New Roman" w:hAnsi="Times New Roman" w:cs="Times New Roman"/>
          <w:color w:val="ED7D31" w:themeColor="accent2"/>
          <w:sz w:val="24"/>
          <w:shd w:val="clear" w:color="auto" w:fill="FFFFFF"/>
        </w:rPr>
        <w:t xml:space="preserve">  </w:t>
      </w:r>
      <w:r w:rsidRPr="00CA23C9">
        <w:rPr>
          <w:rFonts w:ascii="Times New Roman" w:hAnsi="Times New Roman" w:cs="Times New Roman"/>
          <w:sz w:val="24"/>
          <w:shd w:val="clear" w:color="auto" w:fill="FFFFFF"/>
        </w:rPr>
        <w:t>Beginner</w:t>
      </w:r>
    </w:p>
    <w:p w14:paraId="39A0BE6A" w14:textId="77777777" w:rsidR="00CA23C9" w:rsidRPr="00CA23C9" w:rsidRDefault="00CA23C9" w:rsidP="00CA23C9">
      <w:pPr>
        <w:pStyle w:val="ProgramBody"/>
        <w:spacing w:after="0" w:line="240" w:lineRule="auto"/>
        <w:rPr>
          <w:rFonts w:ascii="Times New Roman" w:hAnsi="Times New Roman" w:cs="Times New Roman"/>
          <w:b/>
          <w:bCs/>
          <w:sz w:val="24"/>
          <w:shd w:val="clear" w:color="auto" w:fill="FFFFFF"/>
        </w:rPr>
      </w:pPr>
    </w:p>
    <w:p w14:paraId="66B5AF63" w14:textId="77777777" w:rsidR="00CA23C9" w:rsidRPr="00CA23C9" w:rsidRDefault="00CA23C9" w:rsidP="00CA23C9">
      <w:pPr>
        <w:pStyle w:val="ProgramBody"/>
        <w:spacing w:after="0" w:line="240" w:lineRule="auto"/>
        <w:jc w:val="center"/>
        <w:rPr>
          <w:rFonts w:ascii="Times New Roman" w:hAnsi="Times New Roman" w:cs="Times New Roman"/>
          <w:b/>
          <w:bCs/>
          <w:color w:val="ED7D31" w:themeColor="accent2"/>
          <w:sz w:val="24"/>
          <w:shd w:val="clear" w:color="auto" w:fill="FFFFFF"/>
        </w:rPr>
      </w:pPr>
      <w:r w:rsidRPr="00CA23C9">
        <w:rPr>
          <w:rFonts w:ascii="Times New Roman" w:hAnsi="Times New Roman" w:cs="Times New Roman"/>
          <w:b/>
          <w:bCs/>
          <w:color w:val="ED7D31" w:themeColor="accent2"/>
          <w:sz w:val="24"/>
          <w:shd w:val="clear" w:color="auto" w:fill="FFFFFF"/>
        </w:rPr>
        <w:t>MODULE PRESENTERS</w:t>
      </w:r>
    </w:p>
    <w:p w14:paraId="631662B9" w14:textId="4EE413D9" w:rsidR="00CA23C9" w:rsidRPr="00CA23C9" w:rsidRDefault="00CA23C9" w:rsidP="00CA23C9">
      <w:pPr>
        <w:pStyle w:val="ProgramBody"/>
        <w:numPr>
          <w:ilvl w:val="0"/>
          <w:numId w:val="12"/>
        </w:numPr>
        <w:spacing w:after="0" w:line="240" w:lineRule="auto"/>
        <w:rPr>
          <w:rFonts w:ascii="Times New Roman" w:hAnsi="Times New Roman" w:cs="Times New Roman"/>
          <w:sz w:val="24"/>
        </w:rPr>
      </w:pPr>
      <w:r w:rsidRPr="00CA23C9">
        <w:rPr>
          <w:rFonts w:ascii="Times New Roman" w:hAnsi="Times New Roman" w:cs="Times New Roman"/>
          <w:sz w:val="24"/>
        </w:rPr>
        <w:t>Introduction – Overview of MS – Rola Mahmoud, MD, neurologist, St. Luke’s MS Center, Kansas City, MO (</w:t>
      </w:r>
      <w:r w:rsidR="00923066">
        <w:rPr>
          <w:rFonts w:ascii="Times New Roman" w:hAnsi="Times New Roman" w:cs="Times New Roman"/>
          <w:sz w:val="24"/>
        </w:rPr>
        <w:t>presenter</w:t>
      </w:r>
      <w:r w:rsidRPr="00CA23C9">
        <w:rPr>
          <w:rFonts w:ascii="Times New Roman" w:hAnsi="Times New Roman" w:cs="Times New Roman"/>
          <w:sz w:val="24"/>
        </w:rPr>
        <w:t>/author)</w:t>
      </w:r>
    </w:p>
    <w:p w14:paraId="6CD6336A" w14:textId="4FF5CEDB" w:rsidR="00CA23C9" w:rsidRPr="00CA23C9" w:rsidRDefault="00CA23C9" w:rsidP="00CA23C9">
      <w:pPr>
        <w:pStyle w:val="ProgramBody"/>
        <w:numPr>
          <w:ilvl w:val="0"/>
          <w:numId w:val="12"/>
        </w:numPr>
        <w:spacing w:after="0" w:line="240" w:lineRule="auto"/>
        <w:rPr>
          <w:rFonts w:ascii="Times New Roman" w:hAnsi="Times New Roman" w:cs="Times New Roman"/>
          <w:sz w:val="24"/>
        </w:rPr>
      </w:pPr>
      <w:r w:rsidRPr="00CA23C9">
        <w:rPr>
          <w:rFonts w:ascii="Times New Roman" w:hAnsi="Times New Roman" w:cs="Times New Roman"/>
          <w:sz w:val="24"/>
        </w:rPr>
        <w:t>Treatment of the Disease Process - Salim Chahin, MD, MSCE, neurologist, John L Trotter MS Center, Washington University in St. Louis, St. Louis, MO (</w:t>
      </w:r>
      <w:r w:rsidR="00923066">
        <w:rPr>
          <w:rFonts w:ascii="Times New Roman" w:hAnsi="Times New Roman" w:cs="Times New Roman"/>
          <w:sz w:val="24"/>
        </w:rPr>
        <w:t>presenter</w:t>
      </w:r>
      <w:r w:rsidRPr="00CA23C9">
        <w:rPr>
          <w:rFonts w:ascii="Times New Roman" w:hAnsi="Times New Roman" w:cs="Times New Roman"/>
          <w:sz w:val="24"/>
        </w:rPr>
        <w:t>/author)</w:t>
      </w:r>
    </w:p>
    <w:p w14:paraId="707F4C09" w14:textId="77777777" w:rsidR="00CA23C9" w:rsidRPr="00CA23C9" w:rsidRDefault="00CA23C9" w:rsidP="00CA23C9">
      <w:pPr>
        <w:pStyle w:val="ProgramBody"/>
        <w:numPr>
          <w:ilvl w:val="0"/>
          <w:numId w:val="12"/>
        </w:numPr>
        <w:spacing w:after="0" w:line="240" w:lineRule="auto"/>
        <w:rPr>
          <w:rFonts w:ascii="Times New Roman" w:hAnsi="Times New Roman" w:cs="Times New Roman"/>
          <w:sz w:val="24"/>
        </w:rPr>
      </w:pPr>
      <w:r w:rsidRPr="00CA23C9">
        <w:rPr>
          <w:rFonts w:ascii="Times New Roman" w:hAnsi="Times New Roman" w:cs="Times New Roman"/>
          <w:sz w:val="24"/>
        </w:rPr>
        <w:t xml:space="preserve">Common Symptoms and Management </w:t>
      </w:r>
    </w:p>
    <w:p w14:paraId="5E94F013" w14:textId="62CDE5F0" w:rsidR="00CA23C9" w:rsidRPr="00CA23C9" w:rsidRDefault="00CA23C9" w:rsidP="00CA23C9">
      <w:pPr>
        <w:pStyle w:val="ProgramBody"/>
        <w:numPr>
          <w:ilvl w:val="1"/>
          <w:numId w:val="12"/>
        </w:numPr>
        <w:tabs>
          <w:tab w:val="clear" w:pos="1440"/>
        </w:tabs>
        <w:spacing w:after="0" w:line="240" w:lineRule="auto"/>
        <w:ind w:left="1080"/>
        <w:rPr>
          <w:rFonts w:ascii="Times New Roman" w:hAnsi="Times New Roman" w:cs="Times New Roman"/>
          <w:sz w:val="24"/>
        </w:rPr>
      </w:pPr>
      <w:r w:rsidRPr="00CA23C9">
        <w:rPr>
          <w:rFonts w:ascii="Times New Roman" w:hAnsi="Times New Roman" w:cs="Times New Roman"/>
          <w:sz w:val="24"/>
        </w:rPr>
        <w:t>Salim Chahin, MD, MSCE, neurologist, John L Trotter MS Center, Washington University in St. Louis, St. Louis, MO (</w:t>
      </w:r>
      <w:r w:rsidR="00923066">
        <w:rPr>
          <w:rFonts w:ascii="Times New Roman" w:hAnsi="Times New Roman" w:cs="Times New Roman"/>
          <w:sz w:val="24"/>
        </w:rPr>
        <w:t>presenter</w:t>
      </w:r>
      <w:r w:rsidRPr="00CA23C9">
        <w:rPr>
          <w:rFonts w:ascii="Times New Roman" w:hAnsi="Times New Roman" w:cs="Times New Roman"/>
          <w:sz w:val="24"/>
        </w:rPr>
        <w:t>)</w:t>
      </w:r>
    </w:p>
    <w:p w14:paraId="12CAFE05" w14:textId="77777777" w:rsidR="00CA23C9" w:rsidRPr="00CA23C9" w:rsidRDefault="00CA23C9" w:rsidP="00CA23C9">
      <w:pPr>
        <w:pStyle w:val="ProgramBody"/>
        <w:numPr>
          <w:ilvl w:val="1"/>
          <w:numId w:val="12"/>
        </w:numPr>
        <w:tabs>
          <w:tab w:val="clear" w:pos="1440"/>
        </w:tabs>
        <w:spacing w:after="0" w:line="240" w:lineRule="auto"/>
        <w:ind w:left="1080"/>
        <w:rPr>
          <w:rFonts w:ascii="Times New Roman" w:hAnsi="Times New Roman" w:cs="Times New Roman"/>
          <w:sz w:val="24"/>
        </w:rPr>
      </w:pPr>
      <w:bookmarkStart w:id="0" w:name="_Hlk51170544"/>
      <w:r w:rsidRPr="00CA23C9">
        <w:rPr>
          <w:rFonts w:ascii="Times New Roman" w:hAnsi="Times New Roman" w:cs="Times New Roman"/>
          <w:sz w:val="24"/>
        </w:rPr>
        <w:t>Melanie Huff, NP-C, The MS Center for Innovations in Care, Missouri Baptist Medical Center, St. Louis, MO (author)</w:t>
      </w:r>
    </w:p>
    <w:bookmarkEnd w:id="0"/>
    <w:p w14:paraId="107FB5A0" w14:textId="77777777" w:rsidR="00CA23C9" w:rsidRPr="00CA23C9" w:rsidRDefault="00CA23C9" w:rsidP="00CA23C9">
      <w:pPr>
        <w:pStyle w:val="ProgramBody"/>
        <w:numPr>
          <w:ilvl w:val="0"/>
          <w:numId w:val="12"/>
        </w:numPr>
        <w:spacing w:after="0" w:line="240" w:lineRule="auto"/>
        <w:rPr>
          <w:rFonts w:ascii="Times New Roman" w:hAnsi="Times New Roman" w:cs="Times New Roman"/>
          <w:sz w:val="24"/>
        </w:rPr>
      </w:pPr>
      <w:r w:rsidRPr="00CA23C9">
        <w:rPr>
          <w:rFonts w:ascii="Times New Roman" w:hAnsi="Times New Roman" w:cs="Times New Roman"/>
          <w:sz w:val="24"/>
        </w:rPr>
        <w:t>Rehabilitation Assessment -- Rehabilitation Intervention -- Exercise</w:t>
      </w:r>
    </w:p>
    <w:p w14:paraId="0E676A42" w14:textId="0E91FA85" w:rsidR="00CA23C9" w:rsidRPr="00CA23C9" w:rsidRDefault="00CA23C9" w:rsidP="00CA23C9">
      <w:pPr>
        <w:pStyle w:val="ProgramBody"/>
        <w:numPr>
          <w:ilvl w:val="1"/>
          <w:numId w:val="12"/>
        </w:numPr>
        <w:tabs>
          <w:tab w:val="clear" w:pos="1440"/>
        </w:tabs>
        <w:spacing w:after="0" w:line="240" w:lineRule="auto"/>
        <w:ind w:left="1080"/>
        <w:rPr>
          <w:rFonts w:ascii="Times New Roman" w:hAnsi="Times New Roman" w:cs="Times New Roman"/>
          <w:sz w:val="24"/>
        </w:rPr>
      </w:pPr>
      <w:r w:rsidRPr="00CA23C9">
        <w:rPr>
          <w:rFonts w:ascii="Times New Roman" w:hAnsi="Times New Roman" w:cs="Times New Roman"/>
          <w:sz w:val="24"/>
        </w:rPr>
        <w:t>Elissa Held Bradford, PT, PhD, NCS, MSCS, Saint Louis University, St. Louis, MO (</w:t>
      </w:r>
      <w:r w:rsidR="00923066">
        <w:rPr>
          <w:rFonts w:ascii="Times New Roman" w:hAnsi="Times New Roman" w:cs="Times New Roman"/>
          <w:sz w:val="24"/>
        </w:rPr>
        <w:t>presenter</w:t>
      </w:r>
      <w:r w:rsidRPr="00CA23C9">
        <w:rPr>
          <w:rFonts w:ascii="Times New Roman" w:hAnsi="Times New Roman" w:cs="Times New Roman"/>
          <w:sz w:val="24"/>
        </w:rPr>
        <w:t>/author)</w:t>
      </w:r>
    </w:p>
    <w:p w14:paraId="3064231F" w14:textId="77777777" w:rsidR="00CA23C9" w:rsidRPr="00CA23C9" w:rsidRDefault="00CA23C9" w:rsidP="00CA23C9">
      <w:pPr>
        <w:pStyle w:val="ProgramBody"/>
        <w:numPr>
          <w:ilvl w:val="1"/>
          <w:numId w:val="12"/>
        </w:numPr>
        <w:tabs>
          <w:tab w:val="clear" w:pos="1440"/>
        </w:tabs>
        <w:spacing w:after="0" w:line="240" w:lineRule="auto"/>
        <w:ind w:left="1080"/>
        <w:rPr>
          <w:rFonts w:ascii="Times New Roman" w:hAnsi="Times New Roman" w:cs="Times New Roman"/>
          <w:sz w:val="24"/>
        </w:rPr>
      </w:pPr>
      <w:r w:rsidRPr="00CA23C9">
        <w:rPr>
          <w:rFonts w:ascii="Times New Roman" w:hAnsi="Times New Roman" w:cs="Times New Roman"/>
          <w:sz w:val="24"/>
        </w:rPr>
        <w:t>Kirsten Potter, PT, DPT, MS, Rockhurst University, Kansas City, MO (author)</w:t>
      </w:r>
    </w:p>
    <w:p w14:paraId="0CA41822" w14:textId="16B99AB9" w:rsidR="00CA23C9" w:rsidRPr="00CA23C9" w:rsidRDefault="00CA23C9" w:rsidP="00CA23C9">
      <w:pPr>
        <w:pStyle w:val="ProgramBody"/>
        <w:numPr>
          <w:ilvl w:val="1"/>
          <w:numId w:val="12"/>
        </w:numPr>
        <w:tabs>
          <w:tab w:val="clear" w:pos="1440"/>
        </w:tabs>
        <w:spacing w:after="0" w:line="240" w:lineRule="auto"/>
        <w:ind w:left="1080"/>
        <w:rPr>
          <w:rFonts w:ascii="Times New Roman" w:hAnsi="Times New Roman" w:cs="Times New Roman"/>
          <w:sz w:val="24"/>
        </w:rPr>
      </w:pPr>
      <w:r w:rsidRPr="00CA23C9">
        <w:rPr>
          <w:rFonts w:ascii="Times New Roman" w:hAnsi="Times New Roman" w:cs="Times New Roman"/>
          <w:sz w:val="24"/>
        </w:rPr>
        <w:t>Kelli Reiling Ott, OTD, OTR/L, MSCS, The University of Kansas Medical Center, Kansas City, KS (</w:t>
      </w:r>
      <w:r w:rsidR="00923066">
        <w:rPr>
          <w:rFonts w:ascii="Times New Roman" w:hAnsi="Times New Roman" w:cs="Times New Roman"/>
          <w:sz w:val="24"/>
        </w:rPr>
        <w:t>presenter</w:t>
      </w:r>
      <w:r w:rsidRPr="00CA23C9">
        <w:rPr>
          <w:rFonts w:ascii="Times New Roman" w:hAnsi="Times New Roman" w:cs="Times New Roman"/>
          <w:sz w:val="24"/>
        </w:rPr>
        <w:t>/author)</w:t>
      </w:r>
    </w:p>
    <w:p w14:paraId="0E3E88DA" w14:textId="77777777" w:rsidR="00CA23C9" w:rsidRPr="00CA23C9" w:rsidRDefault="00CA23C9" w:rsidP="00CA23C9">
      <w:pPr>
        <w:pStyle w:val="ProgramBody"/>
        <w:numPr>
          <w:ilvl w:val="1"/>
          <w:numId w:val="12"/>
        </w:numPr>
        <w:tabs>
          <w:tab w:val="clear" w:pos="1440"/>
        </w:tabs>
        <w:spacing w:after="0" w:line="240" w:lineRule="auto"/>
        <w:ind w:left="1080"/>
        <w:rPr>
          <w:rFonts w:eastAsia="Calibri"/>
          <w:color w:val="000000"/>
          <w:sz w:val="24"/>
        </w:rPr>
      </w:pPr>
      <w:r w:rsidRPr="00CA23C9">
        <w:rPr>
          <w:rFonts w:ascii="Times New Roman" w:hAnsi="Times New Roman" w:cs="Times New Roman"/>
          <w:sz w:val="24"/>
        </w:rPr>
        <w:t>Marissa A. Barrera, MSCS, CCC-SLP, PhD, Program Chair, Yeshiva University &amp; Owner, New York Neurogenic SLP, P.C. (author)</w:t>
      </w:r>
    </w:p>
    <w:p w14:paraId="1014C507" w14:textId="77777777" w:rsidR="00CA23C9" w:rsidRPr="00CA23C9" w:rsidRDefault="00CA23C9" w:rsidP="00CA23C9">
      <w:pPr>
        <w:pStyle w:val="ProgramBody"/>
        <w:numPr>
          <w:ilvl w:val="0"/>
          <w:numId w:val="15"/>
        </w:numPr>
        <w:spacing w:after="0" w:line="240" w:lineRule="auto"/>
        <w:rPr>
          <w:rFonts w:eastAsia="Calibri"/>
          <w:color w:val="000000"/>
          <w:sz w:val="24"/>
        </w:rPr>
      </w:pPr>
      <w:r w:rsidRPr="00CA23C9">
        <w:rPr>
          <w:rFonts w:ascii="Times New Roman" w:hAnsi="Times New Roman" w:cs="Times New Roman"/>
          <w:sz w:val="24"/>
        </w:rPr>
        <w:t xml:space="preserve">Resources - Suzanne Carron, OTR/L, National MS Society, St. Louis, MO </w:t>
      </w:r>
    </w:p>
    <w:p w14:paraId="56E73300" w14:textId="77777777" w:rsidR="00CA23C9" w:rsidRDefault="00CA23C9" w:rsidP="00CA23C9">
      <w:pPr>
        <w:pStyle w:val="ProgramLocation"/>
        <w:pBdr>
          <w:bottom w:val="single" w:sz="12" w:space="6" w:color="auto"/>
        </w:pBdr>
        <w:spacing w:after="0" w:line="240" w:lineRule="auto"/>
        <w:rPr>
          <w:rFonts w:ascii="Source Sans Pro SemiBold" w:hAnsi="Source Sans Pro SemiBold"/>
          <w:sz w:val="16"/>
          <w:szCs w:val="16"/>
        </w:rPr>
      </w:pPr>
    </w:p>
    <w:p w14:paraId="0E004E18" w14:textId="77777777" w:rsidR="00CA23C9" w:rsidRDefault="00CA23C9" w:rsidP="00CA23C9">
      <w:pPr>
        <w:jc w:val="center"/>
        <w:rPr>
          <w:b/>
        </w:rPr>
      </w:pPr>
    </w:p>
    <w:p w14:paraId="3CC0B574" w14:textId="1E3FC099" w:rsidR="00CA23C9" w:rsidRPr="00A73EA3" w:rsidRDefault="00CA23C9" w:rsidP="00CA23C9">
      <w:pPr>
        <w:rPr>
          <w:rFonts w:ascii="Times New Roman" w:hAnsi="Times New Roman" w:cs="Times New Roman"/>
          <w:b/>
          <w:color w:val="ED7D31" w:themeColor="accent2"/>
          <w:sz w:val="36"/>
          <w:szCs w:val="36"/>
        </w:rPr>
      </w:pPr>
      <w:r w:rsidRPr="00A73EA3">
        <w:rPr>
          <w:rFonts w:ascii="Times New Roman" w:hAnsi="Times New Roman" w:cs="Times New Roman"/>
          <w:b/>
          <w:color w:val="ED7D31" w:themeColor="accent2"/>
          <w:sz w:val="36"/>
          <w:szCs w:val="36"/>
        </w:rPr>
        <w:t>LEARNING OBJECTIVES:</w:t>
      </w:r>
    </w:p>
    <w:p w14:paraId="47FDE899" w14:textId="77777777" w:rsidR="00CA23C9" w:rsidRPr="00FD6C76" w:rsidRDefault="00CA23C9" w:rsidP="00CA23C9">
      <w:pPr>
        <w:rPr>
          <w:rFonts w:ascii="Times New Roman" w:hAnsi="Times New Roman" w:cs="Times New Roman"/>
          <w:bCs/>
          <w:sz w:val="26"/>
          <w:szCs w:val="26"/>
        </w:rPr>
      </w:pPr>
      <w:bookmarkStart w:id="1" w:name="_Hlk71278126"/>
      <w:r w:rsidRPr="00FD6C76">
        <w:rPr>
          <w:rFonts w:ascii="Times New Roman" w:hAnsi="Times New Roman" w:cs="Times New Roman"/>
          <w:bCs/>
          <w:sz w:val="26"/>
          <w:szCs w:val="26"/>
        </w:rPr>
        <w:t>Participant will be able to…</w:t>
      </w:r>
    </w:p>
    <w:p w14:paraId="72D11E07" w14:textId="086F300B" w:rsidR="00CA23C9" w:rsidRPr="00FD6C76" w:rsidRDefault="00CA23C9" w:rsidP="00CA23C9">
      <w:pPr>
        <w:numPr>
          <w:ilvl w:val="0"/>
          <w:numId w:val="14"/>
        </w:numPr>
        <w:spacing w:after="160" w:line="259" w:lineRule="auto"/>
        <w:rPr>
          <w:rFonts w:ascii="Times New Roman" w:hAnsi="Times New Roman" w:cs="Times New Roman"/>
          <w:bCs/>
          <w:sz w:val="26"/>
          <w:szCs w:val="26"/>
        </w:rPr>
      </w:pPr>
      <w:r w:rsidRPr="00FD6C76">
        <w:rPr>
          <w:rFonts w:ascii="Times New Roman" w:hAnsi="Times New Roman" w:cs="Times New Roman"/>
          <w:bCs/>
          <w:sz w:val="26"/>
          <w:szCs w:val="26"/>
        </w:rPr>
        <w:t xml:space="preserve">Better understand </w:t>
      </w:r>
      <w:r w:rsidRPr="00FD6C76">
        <w:rPr>
          <w:rFonts w:ascii="Times New Roman" w:hAnsi="Times New Roman" w:cs="Times New Roman"/>
          <w:bCs/>
          <w:sz w:val="26"/>
          <w:szCs w:val="26"/>
          <w:u w:val="single"/>
        </w:rPr>
        <w:t xml:space="preserve">Multiple Sclerosis (MS), its etiology, </w:t>
      </w:r>
      <w:proofErr w:type="gramStart"/>
      <w:r w:rsidRPr="00FD6C76">
        <w:rPr>
          <w:rFonts w:ascii="Times New Roman" w:hAnsi="Times New Roman" w:cs="Times New Roman"/>
          <w:bCs/>
          <w:sz w:val="26"/>
          <w:szCs w:val="26"/>
          <w:u w:val="single"/>
        </w:rPr>
        <w:t>subtypes</w:t>
      </w:r>
      <w:proofErr w:type="gramEnd"/>
      <w:r w:rsidRPr="00FD6C76">
        <w:rPr>
          <w:rFonts w:ascii="Times New Roman" w:hAnsi="Times New Roman" w:cs="Times New Roman"/>
          <w:bCs/>
          <w:sz w:val="26"/>
          <w:szCs w:val="26"/>
          <w:u w:val="single"/>
        </w:rPr>
        <w:t xml:space="preserve"> and diagnosis</w:t>
      </w:r>
    </w:p>
    <w:p w14:paraId="5B79FAB0" w14:textId="0E6B046A" w:rsidR="00CA23C9" w:rsidRPr="00FD6C76" w:rsidRDefault="00CA23C9" w:rsidP="00CA23C9">
      <w:pPr>
        <w:numPr>
          <w:ilvl w:val="0"/>
          <w:numId w:val="14"/>
        </w:numPr>
        <w:spacing w:after="160" w:line="259" w:lineRule="auto"/>
        <w:rPr>
          <w:rFonts w:ascii="Times New Roman" w:hAnsi="Times New Roman" w:cs="Times New Roman"/>
          <w:bCs/>
          <w:sz w:val="26"/>
          <w:szCs w:val="26"/>
        </w:rPr>
      </w:pPr>
      <w:r w:rsidRPr="00FD6C76">
        <w:rPr>
          <w:rFonts w:ascii="Times New Roman" w:hAnsi="Times New Roman" w:cs="Times New Roman"/>
          <w:bCs/>
          <w:sz w:val="26"/>
          <w:szCs w:val="26"/>
        </w:rPr>
        <w:t xml:space="preserve">Better understand MS </w:t>
      </w:r>
      <w:r w:rsidRPr="00FD6C76">
        <w:rPr>
          <w:rFonts w:ascii="Times New Roman" w:hAnsi="Times New Roman" w:cs="Times New Roman"/>
          <w:bCs/>
          <w:sz w:val="26"/>
          <w:szCs w:val="26"/>
          <w:u w:val="single"/>
        </w:rPr>
        <w:t xml:space="preserve">treatment, common </w:t>
      </w:r>
      <w:proofErr w:type="gramStart"/>
      <w:r w:rsidRPr="00FD6C76">
        <w:rPr>
          <w:rFonts w:ascii="Times New Roman" w:hAnsi="Times New Roman" w:cs="Times New Roman"/>
          <w:bCs/>
          <w:sz w:val="26"/>
          <w:szCs w:val="26"/>
          <w:u w:val="single"/>
        </w:rPr>
        <w:t>symptoms</w:t>
      </w:r>
      <w:proofErr w:type="gramEnd"/>
      <w:r w:rsidRPr="00FD6C76">
        <w:rPr>
          <w:rFonts w:ascii="Times New Roman" w:hAnsi="Times New Roman" w:cs="Times New Roman"/>
          <w:bCs/>
          <w:sz w:val="26"/>
          <w:szCs w:val="26"/>
          <w:u w:val="single"/>
        </w:rPr>
        <w:t xml:space="preserve"> and management options</w:t>
      </w:r>
      <w:r w:rsidRPr="00FD6C76">
        <w:rPr>
          <w:rFonts w:ascii="Times New Roman" w:hAnsi="Times New Roman" w:cs="Times New Roman"/>
          <w:bCs/>
          <w:sz w:val="26"/>
          <w:szCs w:val="26"/>
        </w:rPr>
        <w:t xml:space="preserve"> </w:t>
      </w:r>
    </w:p>
    <w:p w14:paraId="71930D6C" w14:textId="3C90E42C" w:rsidR="00CA23C9" w:rsidRPr="00FD6C76" w:rsidRDefault="00CA23C9" w:rsidP="00CA23C9">
      <w:pPr>
        <w:numPr>
          <w:ilvl w:val="0"/>
          <w:numId w:val="14"/>
        </w:numPr>
        <w:spacing w:after="160" w:line="259" w:lineRule="auto"/>
        <w:rPr>
          <w:rFonts w:ascii="Times New Roman" w:hAnsi="Times New Roman" w:cs="Times New Roman"/>
          <w:bCs/>
          <w:sz w:val="26"/>
          <w:szCs w:val="26"/>
        </w:rPr>
      </w:pPr>
      <w:r w:rsidRPr="00FD6C76">
        <w:rPr>
          <w:rFonts w:ascii="Times New Roman" w:hAnsi="Times New Roman" w:cs="Times New Roman"/>
          <w:bCs/>
          <w:sz w:val="26"/>
          <w:szCs w:val="26"/>
        </w:rPr>
        <w:t>Recall information to use in rehab planning in MS</w:t>
      </w:r>
    </w:p>
    <w:p w14:paraId="3176E01F" w14:textId="384F9BA7" w:rsidR="00CA23C9" w:rsidRPr="00FD6C76" w:rsidRDefault="00CA23C9" w:rsidP="00CA23C9">
      <w:pPr>
        <w:numPr>
          <w:ilvl w:val="0"/>
          <w:numId w:val="14"/>
        </w:numPr>
        <w:spacing w:after="160" w:line="259" w:lineRule="auto"/>
        <w:rPr>
          <w:rFonts w:ascii="Times New Roman" w:hAnsi="Times New Roman" w:cs="Times New Roman"/>
          <w:bCs/>
          <w:sz w:val="26"/>
          <w:szCs w:val="26"/>
        </w:rPr>
      </w:pPr>
      <w:r w:rsidRPr="00FD6C76">
        <w:rPr>
          <w:rFonts w:ascii="Times New Roman" w:hAnsi="Times New Roman" w:cs="Times New Roman"/>
          <w:bCs/>
          <w:sz w:val="26"/>
          <w:szCs w:val="26"/>
        </w:rPr>
        <w:t xml:space="preserve">Identify </w:t>
      </w:r>
      <w:r w:rsidRPr="00FD6C76">
        <w:rPr>
          <w:rFonts w:ascii="Times New Roman" w:hAnsi="Times New Roman" w:cs="Times New Roman"/>
          <w:bCs/>
          <w:sz w:val="26"/>
          <w:szCs w:val="26"/>
          <w:u w:val="single"/>
        </w:rPr>
        <w:t xml:space="preserve">rehabilitation and exercise principles </w:t>
      </w:r>
      <w:r w:rsidRPr="00FD6C76">
        <w:rPr>
          <w:rFonts w:ascii="Times New Roman" w:hAnsi="Times New Roman" w:cs="Times New Roman"/>
          <w:bCs/>
          <w:sz w:val="26"/>
          <w:szCs w:val="26"/>
        </w:rPr>
        <w:t xml:space="preserve">building upon 2-3 </w:t>
      </w:r>
      <w:r w:rsidRPr="00FD6C76">
        <w:rPr>
          <w:rFonts w:ascii="Times New Roman" w:hAnsi="Times New Roman" w:cs="Times New Roman"/>
          <w:bCs/>
          <w:sz w:val="26"/>
          <w:szCs w:val="26"/>
          <w:u w:val="single"/>
        </w:rPr>
        <w:t xml:space="preserve">special considerations </w:t>
      </w:r>
      <w:r w:rsidRPr="00FD6C76">
        <w:rPr>
          <w:rFonts w:ascii="Times New Roman" w:hAnsi="Times New Roman" w:cs="Times New Roman"/>
          <w:bCs/>
          <w:sz w:val="26"/>
          <w:szCs w:val="26"/>
        </w:rPr>
        <w:t>and their impact in MS</w:t>
      </w:r>
    </w:p>
    <w:p w14:paraId="3880D0B7" w14:textId="5472576A" w:rsidR="00CA23C9" w:rsidRPr="00FD6C76" w:rsidRDefault="00CA23C9" w:rsidP="00CA23C9">
      <w:pPr>
        <w:numPr>
          <w:ilvl w:val="0"/>
          <w:numId w:val="14"/>
        </w:numPr>
        <w:spacing w:after="160" w:line="259" w:lineRule="auto"/>
        <w:rPr>
          <w:rFonts w:ascii="Times New Roman" w:hAnsi="Times New Roman" w:cs="Times New Roman"/>
          <w:bCs/>
          <w:sz w:val="26"/>
          <w:szCs w:val="26"/>
        </w:rPr>
      </w:pPr>
      <w:r w:rsidRPr="00FD6C76">
        <w:rPr>
          <w:rFonts w:ascii="Times New Roman" w:hAnsi="Times New Roman" w:cs="Times New Roman"/>
          <w:bCs/>
          <w:sz w:val="26"/>
          <w:szCs w:val="26"/>
        </w:rPr>
        <w:t xml:space="preserve">Identify the unique components of the </w:t>
      </w:r>
      <w:r w:rsidRPr="00FD6C76">
        <w:rPr>
          <w:rFonts w:ascii="Times New Roman" w:hAnsi="Times New Roman" w:cs="Times New Roman"/>
          <w:bCs/>
          <w:sz w:val="26"/>
          <w:szCs w:val="26"/>
          <w:u w:val="single"/>
        </w:rPr>
        <w:t>subjective exam</w:t>
      </w:r>
      <w:r w:rsidRPr="00FD6C76">
        <w:rPr>
          <w:rFonts w:ascii="Times New Roman" w:hAnsi="Times New Roman" w:cs="Times New Roman"/>
          <w:bCs/>
          <w:sz w:val="26"/>
          <w:szCs w:val="26"/>
        </w:rPr>
        <w:t xml:space="preserve"> (i.e., history) and how to utilize in MS</w:t>
      </w:r>
    </w:p>
    <w:p w14:paraId="40D3D2F3" w14:textId="676C0A9A" w:rsidR="00CA23C9" w:rsidRPr="00FD6C76" w:rsidRDefault="00CA23C9" w:rsidP="00CA23C9">
      <w:pPr>
        <w:numPr>
          <w:ilvl w:val="0"/>
          <w:numId w:val="14"/>
        </w:numPr>
        <w:spacing w:after="160" w:line="259" w:lineRule="auto"/>
        <w:rPr>
          <w:rFonts w:ascii="Times New Roman" w:hAnsi="Times New Roman" w:cs="Times New Roman"/>
          <w:bCs/>
          <w:sz w:val="26"/>
          <w:szCs w:val="26"/>
        </w:rPr>
      </w:pPr>
      <w:r w:rsidRPr="00FD6C76">
        <w:rPr>
          <w:rFonts w:ascii="Times New Roman" w:hAnsi="Times New Roman" w:cs="Times New Roman"/>
          <w:bCs/>
          <w:sz w:val="26"/>
          <w:szCs w:val="26"/>
        </w:rPr>
        <w:t xml:space="preserve">Identify 2-3 MS specific and general </w:t>
      </w:r>
      <w:r w:rsidRPr="00FD6C76">
        <w:rPr>
          <w:rFonts w:ascii="Times New Roman" w:hAnsi="Times New Roman" w:cs="Times New Roman"/>
          <w:bCs/>
          <w:sz w:val="26"/>
          <w:szCs w:val="26"/>
          <w:u w:val="single"/>
        </w:rPr>
        <w:t xml:space="preserve">assessment tools </w:t>
      </w:r>
    </w:p>
    <w:p w14:paraId="19507F49" w14:textId="7549BCB9" w:rsidR="00CA23C9" w:rsidRPr="00FD6C76" w:rsidRDefault="00CA23C9" w:rsidP="00CA23C9">
      <w:pPr>
        <w:numPr>
          <w:ilvl w:val="0"/>
          <w:numId w:val="14"/>
        </w:numPr>
        <w:spacing w:after="160" w:line="259" w:lineRule="auto"/>
        <w:rPr>
          <w:rFonts w:ascii="Times New Roman" w:hAnsi="Times New Roman" w:cs="Times New Roman"/>
          <w:sz w:val="26"/>
          <w:szCs w:val="26"/>
        </w:rPr>
      </w:pPr>
      <w:r w:rsidRPr="00FD6C76">
        <w:rPr>
          <w:rFonts w:ascii="Times New Roman" w:hAnsi="Times New Roman" w:cs="Times New Roman"/>
          <w:sz w:val="26"/>
          <w:szCs w:val="26"/>
        </w:rPr>
        <w:t xml:space="preserve">Use information on </w:t>
      </w:r>
      <w:r w:rsidRPr="00FD6C76">
        <w:rPr>
          <w:rFonts w:ascii="Times New Roman" w:hAnsi="Times New Roman" w:cs="Times New Roman"/>
          <w:sz w:val="26"/>
          <w:szCs w:val="26"/>
          <w:u w:val="single"/>
        </w:rPr>
        <w:t>background, interventions and evidence</w:t>
      </w:r>
      <w:r w:rsidRPr="00FD6C76">
        <w:rPr>
          <w:rFonts w:ascii="Times New Roman" w:hAnsi="Times New Roman" w:cs="Times New Roman"/>
          <w:sz w:val="26"/>
          <w:szCs w:val="26"/>
        </w:rPr>
        <w:t xml:space="preserve"> to infer effective intervention programs for 2-3 common impairments and activity and participation limitations in </w:t>
      </w:r>
      <w:proofErr w:type="gramStart"/>
      <w:r w:rsidRPr="00FD6C76">
        <w:rPr>
          <w:rFonts w:ascii="Times New Roman" w:hAnsi="Times New Roman" w:cs="Times New Roman"/>
          <w:sz w:val="26"/>
          <w:szCs w:val="26"/>
        </w:rPr>
        <w:t>MS</w:t>
      </w:r>
      <w:proofErr w:type="gramEnd"/>
    </w:p>
    <w:p w14:paraId="402FC02D" w14:textId="6B5CA4B7" w:rsidR="00CA23C9" w:rsidRPr="00FD6C76" w:rsidRDefault="00CA23C9" w:rsidP="00CA23C9">
      <w:pPr>
        <w:numPr>
          <w:ilvl w:val="0"/>
          <w:numId w:val="14"/>
        </w:numPr>
        <w:spacing w:after="160" w:line="259" w:lineRule="auto"/>
        <w:rPr>
          <w:rFonts w:ascii="Times New Roman" w:hAnsi="Times New Roman" w:cs="Times New Roman"/>
          <w:bCs/>
          <w:sz w:val="26"/>
          <w:szCs w:val="26"/>
        </w:rPr>
      </w:pPr>
      <w:r w:rsidRPr="00FD6C76">
        <w:rPr>
          <w:rFonts w:ascii="Times New Roman" w:hAnsi="Times New Roman" w:cs="Times New Roman"/>
          <w:bCs/>
          <w:sz w:val="26"/>
          <w:szCs w:val="26"/>
        </w:rPr>
        <w:t xml:space="preserve">Interpret and identify 1-2 strengths and weaknesses in </w:t>
      </w:r>
      <w:r w:rsidRPr="00FD6C76">
        <w:rPr>
          <w:rFonts w:ascii="Times New Roman" w:hAnsi="Times New Roman" w:cs="Times New Roman"/>
          <w:bCs/>
          <w:sz w:val="26"/>
          <w:szCs w:val="26"/>
          <w:u w:val="single"/>
        </w:rPr>
        <w:t>research on rehabilitation and exercise</w:t>
      </w:r>
    </w:p>
    <w:p w14:paraId="02EC6215" w14:textId="003D3068" w:rsidR="00CA23C9" w:rsidRPr="00FD6C76" w:rsidRDefault="00FD6C76" w:rsidP="00CA23C9">
      <w:pPr>
        <w:numPr>
          <w:ilvl w:val="0"/>
          <w:numId w:val="14"/>
        </w:numPr>
        <w:spacing w:after="160" w:line="259" w:lineRule="auto"/>
        <w:rPr>
          <w:rFonts w:ascii="Times New Roman" w:hAnsi="Times New Roman" w:cs="Times New Roman"/>
          <w:bCs/>
          <w:sz w:val="26"/>
          <w:szCs w:val="26"/>
        </w:rPr>
      </w:pPr>
      <w:r w:rsidRPr="00FD6C76">
        <w:rPr>
          <w:rFonts w:ascii="Source Sans Pro SemiBold" w:hAnsi="Source Sans Pro SemiBold"/>
          <w:noProof/>
          <w:sz w:val="26"/>
          <w:szCs w:val="26"/>
        </w:rPr>
        <w:drawing>
          <wp:anchor distT="0" distB="0" distL="114300" distR="114300" simplePos="0" relativeHeight="251684352" behindDoc="1" locked="0" layoutInCell="1" allowOverlap="1" wp14:anchorId="71253F87" wp14:editId="76FE5E43">
            <wp:simplePos x="0" y="0"/>
            <wp:positionH relativeFrom="column">
              <wp:posOffset>580390</wp:posOffset>
            </wp:positionH>
            <wp:positionV relativeFrom="paragraph">
              <wp:posOffset>205105</wp:posOffset>
            </wp:positionV>
            <wp:extent cx="2364740" cy="1476375"/>
            <wp:effectExtent l="0" t="0" r="0" b="9525"/>
            <wp:wrapTight wrapText="bothSides">
              <wp:wrapPolygon edited="0">
                <wp:start x="0" y="0"/>
                <wp:lineTo x="0" y="21461"/>
                <wp:lineTo x="21403" y="21461"/>
                <wp:lineTo x="21403" y="0"/>
                <wp:lineTo x="0" y="0"/>
              </wp:wrapPolygon>
            </wp:wrapTight>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364740" cy="1476375"/>
                    </a:xfrm>
                    <a:prstGeom prst="rect">
                      <a:avLst/>
                    </a:prstGeom>
                  </pic:spPr>
                </pic:pic>
              </a:graphicData>
            </a:graphic>
            <wp14:sizeRelH relativeFrom="page">
              <wp14:pctWidth>0</wp14:pctWidth>
            </wp14:sizeRelH>
            <wp14:sizeRelV relativeFrom="page">
              <wp14:pctHeight>0</wp14:pctHeight>
            </wp14:sizeRelV>
          </wp:anchor>
        </w:drawing>
      </w:r>
      <w:r w:rsidR="00CA23C9" w:rsidRPr="00FD6C76">
        <w:rPr>
          <w:rFonts w:ascii="Times New Roman" w:hAnsi="Times New Roman" w:cs="Times New Roman"/>
          <w:bCs/>
          <w:sz w:val="26"/>
          <w:szCs w:val="26"/>
        </w:rPr>
        <w:t xml:space="preserve">Identify professional &amp; client </w:t>
      </w:r>
      <w:r w:rsidR="00CA23C9" w:rsidRPr="00FD6C76">
        <w:rPr>
          <w:rFonts w:ascii="Times New Roman" w:hAnsi="Times New Roman" w:cs="Times New Roman"/>
          <w:bCs/>
          <w:sz w:val="26"/>
          <w:szCs w:val="26"/>
          <w:u w:val="single"/>
        </w:rPr>
        <w:t>resources</w:t>
      </w:r>
      <w:r w:rsidR="00CA23C9" w:rsidRPr="00FD6C76">
        <w:rPr>
          <w:rFonts w:ascii="Times New Roman" w:hAnsi="Times New Roman" w:cs="Times New Roman"/>
          <w:bCs/>
          <w:sz w:val="26"/>
          <w:szCs w:val="26"/>
        </w:rPr>
        <w:t xml:space="preserve"> in MS</w:t>
      </w:r>
    </w:p>
    <w:bookmarkEnd w:id="1"/>
    <w:p w14:paraId="417B6A0A" w14:textId="758EBEDE" w:rsidR="00CA23C9" w:rsidRDefault="00FD6C76" w:rsidP="00CA23C9">
      <w:pPr>
        <w:rPr>
          <w:rFonts w:ascii="Tahoma" w:hAnsi="Tahoma" w:cs="Tahoma"/>
          <w:b/>
          <w:color w:val="000000"/>
          <w:sz w:val="20"/>
          <w:szCs w:val="20"/>
        </w:rPr>
      </w:pPr>
      <w:r w:rsidRPr="004736D2">
        <w:rPr>
          <w:rFonts w:ascii="Source Sans Pro SemiBold" w:hAnsi="Source Sans Pro SemiBold"/>
          <w:b/>
          <w:noProof/>
          <w:color w:val="404040" w:themeColor="text1" w:themeTint="BF"/>
          <w:sz w:val="26"/>
          <w:szCs w:val="26"/>
        </w:rPr>
        <mc:AlternateContent>
          <mc:Choice Requires="wps">
            <w:drawing>
              <wp:anchor distT="45720" distB="45720" distL="114300" distR="114300" simplePos="0" relativeHeight="251654656" behindDoc="0" locked="0" layoutInCell="1" allowOverlap="1" wp14:anchorId="21F60947" wp14:editId="0B726273">
                <wp:simplePos x="0" y="0"/>
                <wp:positionH relativeFrom="column">
                  <wp:posOffset>3495675</wp:posOffset>
                </wp:positionH>
                <wp:positionV relativeFrom="paragraph">
                  <wp:posOffset>-25400</wp:posOffset>
                </wp:positionV>
                <wp:extent cx="1447800" cy="1381125"/>
                <wp:effectExtent l="0" t="0" r="1905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381125"/>
                        </a:xfrm>
                        <a:prstGeom prst="rect">
                          <a:avLst/>
                        </a:prstGeom>
                        <a:solidFill>
                          <a:srgbClr val="FFFFFF"/>
                        </a:solidFill>
                        <a:ln w="9525">
                          <a:solidFill>
                            <a:srgbClr val="000000"/>
                          </a:solidFill>
                          <a:miter lim="800000"/>
                          <a:headEnd/>
                          <a:tailEnd/>
                        </a:ln>
                      </wps:spPr>
                      <wps:txbx>
                        <w:txbxContent>
                          <w:p w14:paraId="6AFFEAED" w14:textId="77777777" w:rsidR="00CA23C9" w:rsidRPr="00FD6C76" w:rsidRDefault="00CA23C9" w:rsidP="00CA23C9">
                            <w:pPr>
                              <w:rPr>
                                <w:rFonts w:cstheme="minorHAnsi"/>
                                <w:sz w:val="18"/>
                                <w:szCs w:val="18"/>
                              </w:rPr>
                            </w:pPr>
                            <w:r w:rsidRPr="00FD6C76">
                              <w:rPr>
                                <w:rFonts w:cstheme="minorHAnsi"/>
                                <w:sz w:val="18"/>
                                <w:szCs w:val="18"/>
                              </w:rPr>
                              <w:t xml:space="preserve">In recognition of this program, the Continuing Education Hours have been awarded by </w:t>
                            </w:r>
                            <w:r w:rsidRPr="00FD6C76">
                              <w:rPr>
                                <w:rFonts w:cstheme="minorHAnsi"/>
                                <w:b/>
                                <w:bCs/>
                                <w:sz w:val="18"/>
                                <w:szCs w:val="18"/>
                              </w:rPr>
                              <w:t>NATIONAL MULTIPLE SCLEROSIS SOCIETY</w:t>
                            </w:r>
                            <w:r w:rsidRPr="00FD6C76">
                              <w:rPr>
                                <w:rFonts w:cstheme="minorHAnsi"/>
                                <w:sz w:val="18"/>
                                <w:szCs w:val="18"/>
                              </w:rPr>
                              <w:t xml:space="preserve">, in co-sponsorship with the </w:t>
                            </w:r>
                            <w:r w:rsidRPr="00FD6C76">
                              <w:rPr>
                                <w:rFonts w:cstheme="minorHAnsi"/>
                                <w:b/>
                                <w:bCs/>
                                <w:sz w:val="18"/>
                                <w:szCs w:val="18"/>
                              </w:rPr>
                              <w:t>MISSOURI PHYSICAL THERAPY ASSOCIATION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F60947" id="_x0000_t202" coordsize="21600,21600" o:spt="202" path="m,l,21600r21600,l21600,xe">
                <v:stroke joinstyle="miter"/>
                <v:path gradientshapeok="t" o:connecttype="rect"/>
              </v:shapetype>
              <v:shape id="Text Box 2" o:spid="_x0000_s1026" type="#_x0000_t202" style="position:absolute;margin-left:275.25pt;margin-top:-2pt;width:114pt;height:108.7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">
                <v:textbox>
                  <w:txbxContent>
                    <w:p w14:paraId="6AFFEAED" w14:textId="77777777" w:rsidR="00CA23C9" w:rsidRPr="00FD6C76" w:rsidRDefault="00CA23C9" w:rsidP="00CA23C9">
                      <w:pPr>
                        <w:rPr>
                          <w:rFonts w:cstheme="minorHAnsi"/>
                          <w:sz w:val="18"/>
                          <w:szCs w:val="18"/>
                        </w:rPr>
                      </w:pPr>
                      <w:r w:rsidRPr="00FD6C76">
                        <w:rPr>
                          <w:rFonts w:cstheme="minorHAnsi"/>
                          <w:sz w:val="18"/>
                          <w:szCs w:val="18"/>
                        </w:rPr>
                        <w:t xml:space="preserve">In recognition of this program, the Continuing Education Hours have been awarded by </w:t>
                      </w:r>
                      <w:r w:rsidRPr="00FD6C76">
                        <w:rPr>
                          <w:rFonts w:cstheme="minorHAnsi"/>
                          <w:b/>
                          <w:bCs/>
                          <w:sz w:val="18"/>
                          <w:szCs w:val="18"/>
                        </w:rPr>
                        <w:t>NATIONAL MULTIPLE SCLEROSIS SOCIETY</w:t>
                      </w:r>
                      <w:r w:rsidRPr="00FD6C76">
                        <w:rPr>
                          <w:rFonts w:cstheme="minorHAnsi"/>
                          <w:sz w:val="18"/>
                          <w:szCs w:val="18"/>
                        </w:rPr>
                        <w:t xml:space="preserve">, in co-sponsorship with the </w:t>
                      </w:r>
                      <w:r w:rsidRPr="00FD6C76">
                        <w:rPr>
                          <w:rFonts w:cstheme="minorHAnsi"/>
                          <w:b/>
                          <w:bCs/>
                          <w:sz w:val="18"/>
                          <w:szCs w:val="18"/>
                        </w:rPr>
                        <w:t>MISSOURI PHYSICAL THERAPY ASSOCIATION</w:t>
                      </w:r>
                    </w:p>
                  </w:txbxContent>
                </v:textbox>
                <w10:wrap type="square"/>
              </v:shape>
            </w:pict>
          </mc:Fallback>
        </mc:AlternateContent>
      </w:r>
    </w:p>
    <w:p w14:paraId="29474231" w14:textId="1A6DBF67" w:rsidR="00FD6C76" w:rsidRDefault="00FD6C76" w:rsidP="00CA23C9">
      <w:pPr>
        <w:rPr>
          <w:rFonts w:ascii="Times New Roman" w:hAnsi="Times New Roman" w:cs="Times New Roman"/>
          <w:b/>
          <w:color w:val="ED7D31" w:themeColor="accent2"/>
          <w:sz w:val="36"/>
          <w:szCs w:val="36"/>
        </w:rPr>
      </w:pPr>
    </w:p>
    <w:p w14:paraId="3329075B" w14:textId="77777777" w:rsidR="00FD6C76" w:rsidRDefault="00FD6C76" w:rsidP="00CA23C9">
      <w:pPr>
        <w:rPr>
          <w:rFonts w:ascii="Times New Roman" w:hAnsi="Times New Roman" w:cs="Times New Roman"/>
          <w:b/>
          <w:color w:val="ED7D31" w:themeColor="accent2"/>
          <w:sz w:val="36"/>
          <w:szCs w:val="36"/>
        </w:rPr>
      </w:pPr>
    </w:p>
    <w:p w14:paraId="0E19B0F1" w14:textId="77777777" w:rsidR="00FD6C76" w:rsidRDefault="00FD6C76" w:rsidP="00CA23C9">
      <w:pPr>
        <w:rPr>
          <w:rFonts w:ascii="Times New Roman" w:hAnsi="Times New Roman" w:cs="Times New Roman"/>
          <w:b/>
          <w:color w:val="ED7D31" w:themeColor="accent2"/>
          <w:sz w:val="36"/>
          <w:szCs w:val="36"/>
        </w:rPr>
      </w:pPr>
    </w:p>
    <w:p w14:paraId="12F98615" w14:textId="77777777" w:rsidR="00FD6C76" w:rsidRDefault="00FD6C76" w:rsidP="00CA23C9">
      <w:pPr>
        <w:rPr>
          <w:rFonts w:ascii="Times New Roman" w:hAnsi="Times New Roman" w:cs="Times New Roman"/>
          <w:b/>
          <w:color w:val="ED7D31" w:themeColor="accent2"/>
          <w:sz w:val="36"/>
          <w:szCs w:val="36"/>
        </w:rPr>
      </w:pPr>
    </w:p>
    <w:p w14:paraId="369FD422" w14:textId="0AA5BABC" w:rsidR="00CA23C9" w:rsidRPr="00253988" w:rsidRDefault="00CA23C9" w:rsidP="00CA23C9">
      <w:pPr>
        <w:rPr>
          <w:rFonts w:ascii="Times New Roman" w:hAnsi="Times New Roman" w:cs="Times New Roman"/>
          <w:b/>
          <w:color w:val="ED7D31" w:themeColor="accent2"/>
          <w:sz w:val="28"/>
          <w:szCs w:val="28"/>
        </w:rPr>
      </w:pPr>
      <w:r w:rsidRPr="00253988">
        <w:rPr>
          <w:rFonts w:ascii="Times New Roman" w:hAnsi="Times New Roman" w:cs="Times New Roman"/>
          <w:b/>
          <w:color w:val="ED7D31" w:themeColor="accent2"/>
          <w:sz w:val="28"/>
          <w:szCs w:val="28"/>
        </w:rPr>
        <w:lastRenderedPageBreak/>
        <w:t xml:space="preserve">Modules (timed):  4 contact hours </w:t>
      </w:r>
    </w:p>
    <w:p w14:paraId="2C99E64F" w14:textId="77777777" w:rsidR="00CA23C9" w:rsidRPr="00253988" w:rsidRDefault="00CA23C9" w:rsidP="00CA23C9">
      <w:pPr>
        <w:numPr>
          <w:ilvl w:val="0"/>
          <w:numId w:val="13"/>
        </w:numPr>
        <w:spacing w:after="160" w:line="259" w:lineRule="auto"/>
        <w:rPr>
          <w:rFonts w:ascii="Times New Roman" w:hAnsi="Times New Roman" w:cs="Times New Roman"/>
          <w:color w:val="000000"/>
          <w:sz w:val="28"/>
          <w:szCs w:val="28"/>
        </w:rPr>
      </w:pPr>
      <w:r w:rsidRPr="00253988">
        <w:rPr>
          <w:rFonts w:ascii="Times New Roman" w:hAnsi="Times New Roman" w:cs="Times New Roman"/>
          <w:color w:val="000000"/>
          <w:sz w:val="28"/>
          <w:szCs w:val="28"/>
        </w:rPr>
        <w:t>Introduction – Overview of MS (20 min)</w:t>
      </w:r>
    </w:p>
    <w:p w14:paraId="272522E4" w14:textId="77777777" w:rsidR="00CA23C9" w:rsidRPr="00253988" w:rsidRDefault="00CA23C9" w:rsidP="00CA23C9">
      <w:pPr>
        <w:numPr>
          <w:ilvl w:val="0"/>
          <w:numId w:val="13"/>
        </w:numPr>
        <w:spacing w:after="160" w:line="259" w:lineRule="auto"/>
        <w:rPr>
          <w:rFonts w:ascii="Times New Roman" w:hAnsi="Times New Roman" w:cs="Times New Roman"/>
          <w:color w:val="000000"/>
          <w:sz w:val="28"/>
          <w:szCs w:val="28"/>
        </w:rPr>
      </w:pPr>
      <w:r w:rsidRPr="00253988">
        <w:rPr>
          <w:rFonts w:ascii="Times New Roman" w:hAnsi="Times New Roman" w:cs="Times New Roman"/>
          <w:color w:val="000000"/>
          <w:sz w:val="28"/>
          <w:szCs w:val="28"/>
        </w:rPr>
        <w:t>Treatment of the Disease Process (15 min)</w:t>
      </w:r>
    </w:p>
    <w:p w14:paraId="56B85586" w14:textId="77777777" w:rsidR="00CA23C9" w:rsidRPr="00253988" w:rsidRDefault="00CA23C9" w:rsidP="00CA23C9">
      <w:pPr>
        <w:numPr>
          <w:ilvl w:val="0"/>
          <w:numId w:val="13"/>
        </w:numPr>
        <w:spacing w:after="160" w:line="259" w:lineRule="auto"/>
        <w:rPr>
          <w:rFonts w:ascii="Times New Roman" w:hAnsi="Times New Roman" w:cs="Times New Roman"/>
          <w:color w:val="000000"/>
          <w:sz w:val="28"/>
          <w:szCs w:val="28"/>
        </w:rPr>
      </w:pPr>
      <w:r w:rsidRPr="00253988">
        <w:rPr>
          <w:rFonts w:ascii="Times New Roman" w:hAnsi="Times New Roman" w:cs="Times New Roman"/>
          <w:color w:val="000000"/>
          <w:sz w:val="28"/>
          <w:szCs w:val="28"/>
        </w:rPr>
        <w:t>Common Symptoms and Management (30 min)</w:t>
      </w:r>
    </w:p>
    <w:p w14:paraId="78B5E791" w14:textId="77777777" w:rsidR="00CA23C9" w:rsidRPr="00253988" w:rsidRDefault="00CA23C9" w:rsidP="00CA23C9">
      <w:pPr>
        <w:numPr>
          <w:ilvl w:val="0"/>
          <w:numId w:val="13"/>
        </w:numPr>
        <w:spacing w:after="160" w:line="259" w:lineRule="auto"/>
        <w:rPr>
          <w:rFonts w:ascii="Times New Roman" w:hAnsi="Times New Roman" w:cs="Times New Roman"/>
          <w:color w:val="000000"/>
          <w:sz w:val="28"/>
          <w:szCs w:val="28"/>
        </w:rPr>
      </w:pPr>
      <w:r w:rsidRPr="00253988">
        <w:rPr>
          <w:rFonts w:ascii="Times New Roman" w:hAnsi="Times New Roman" w:cs="Times New Roman"/>
          <w:color w:val="000000"/>
          <w:sz w:val="28"/>
          <w:szCs w:val="28"/>
        </w:rPr>
        <w:t>Rehabilitation Assessment (50 min)</w:t>
      </w:r>
    </w:p>
    <w:p w14:paraId="7581A979" w14:textId="77777777" w:rsidR="00CA23C9" w:rsidRPr="00253988" w:rsidRDefault="00CA23C9" w:rsidP="00CA23C9">
      <w:pPr>
        <w:numPr>
          <w:ilvl w:val="0"/>
          <w:numId w:val="13"/>
        </w:numPr>
        <w:spacing w:after="160" w:line="259" w:lineRule="auto"/>
        <w:rPr>
          <w:rFonts w:ascii="Times New Roman" w:hAnsi="Times New Roman" w:cs="Times New Roman"/>
          <w:color w:val="000000"/>
          <w:sz w:val="28"/>
          <w:szCs w:val="28"/>
        </w:rPr>
      </w:pPr>
      <w:r w:rsidRPr="00253988">
        <w:rPr>
          <w:rFonts w:ascii="Times New Roman" w:hAnsi="Times New Roman" w:cs="Times New Roman"/>
          <w:color w:val="000000"/>
          <w:sz w:val="28"/>
          <w:szCs w:val="28"/>
        </w:rPr>
        <w:t xml:space="preserve">Rehabilitation Intervention (60 min)   </w:t>
      </w:r>
    </w:p>
    <w:p w14:paraId="0A4F7448" w14:textId="77777777" w:rsidR="00CA23C9" w:rsidRPr="00253988" w:rsidRDefault="00CA23C9" w:rsidP="00CA23C9">
      <w:pPr>
        <w:numPr>
          <w:ilvl w:val="0"/>
          <w:numId w:val="13"/>
        </w:numPr>
        <w:spacing w:after="160" w:line="259" w:lineRule="auto"/>
        <w:rPr>
          <w:rFonts w:ascii="Times New Roman" w:hAnsi="Times New Roman" w:cs="Times New Roman"/>
          <w:color w:val="000000"/>
          <w:sz w:val="28"/>
          <w:szCs w:val="28"/>
        </w:rPr>
      </w:pPr>
      <w:r w:rsidRPr="00253988">
        <w:rPr>
          <w:rFonts w:ascii="Times New Roman" w:hAnsi="Times New Roman" w:cs="Times New Roman"/>
          <w:color w:val="000000"/>
          <w:sz w:val="28"/>
          <w:szCs w:val="28"/>
        </w:rPr>
        <w:t xml:space="preserve">Exercise (45 min) </w:t>
      </w:r>
    </w:p>
    <w:p w14:paraId="22779E2A" w14:textId="77777777" w:rsidR="003B4C8E" w:rsidRPr="00253988" w:rsidRDefault="00CA23C9" w:rsidP="003B4C8E">
      <w:pPr>
        <w:numPr>
          <w:ilvl w:val="0"/>
          <w:numId w:val="13"/>
        </w:numPr>
        <w:spacing w:after="160" w:line="259" w:lineRule="auto"/>
        <w:rPr>
          <w:rFonts w:ascii="Times New Roman" w:hAnsi="Times New Roman" w:cs="Times New Roman"/>
          <w:color w:val="000000"/>
          <w:sz w:val="28"/>
          <w:szCs w:val="28"/>
        </w:rPr>
      </w:pPr>
      <w:r w:rsidRPr="00253988">
        <w:rPr>
          <w:rFonts w:ascii="Times New Roman" w:hAnsi="Times New Roman" w:cs="Times New Roman"/>
          <w:color w:val="000000"/>
          <w:sz w:val="28"/>
          <w:szCs w:val="28"/>
        </w:rPr>
        <w:t xml:space="preserve">Resources (15 min) </w:t>
      </w:r>
    </w:p>
    <w:p w14:paraId="5FD346B4" w14:textId="77777777" w:rsidR="003B4C8E" w:rsidRPr="00253988" w:rsidRDefault="003B4C8E" w:rsidP="003B4C8E">
      <w:pPr>
        <w:spacing w:after="160" w:line="259" w:lineRule="auto"/>
        <w:ind w:left="-270"/>
        <w:rPr>
          <w:rFonts w:ascii="Times New Roman" w:hAnsi="Times New Roman" w:cs="Times New Roman"/>
          <w:color w:val="000000"/>
          <w:sz w:val="28"/>
          <w:szCs w:val="28"/>
        </w:rPr>
      </w:pPr>
      <w:r w:rsidRPr="00253988">
        <w:rPr>
          <w:rFonts w:ascii="Times New Roman" w:hAnsi="Times New Roman" w:cs="Times New Roman"/>
          <w:b/>
          <w:color w:val="ED7D31" w:themeColor="accent2"/>
          <w:sz w:val="28"/>
          <w:szCs w:val="28"/>
        </w:rPr>
        <w:t xml:space="preserve">Cancellation Policies:  </w:t>
      </w:r>
    </w:p>
    <w:p w14:paraId="720D1D13" w14:textId="57A2A18B" w:rsidR="003B4C8E" w:rsidRPr="00253988" w:rsidRDefault="003B4C8E" w:rsidP="003B4C8E">
      <w:pPr>
        <w:spacing w:after="160" w:line="259" w:lineRule="auto"/>
        <w:ind w:left="-270"/>
        <w:rPr>
          <w:rFonts w:ascii="Times New Roman" w:hAnsi="Times New Roman" w:cs="Times New Roman"/>
          <w:color w:val="000000"/>
          <w:sz w:val="28"/>
          <w:szCs w:val="28"/>
        </w:rPr>
      </w:pPr>
      <w:r w:rsidRPr="00253988">
        <w:rPr>
          <w:rFonts w:ascii="Times New Roman" w:hAnsi="Times New Roman" w:cs="Times New Roman"/>
          <w:b/>
          <w:bCs/>
          <w:sz w:val="28"/>
          <w:szCs w:val="28"/>
        </w:rPr>
        <w:t>Learner cancellation</w:t>
      </w:r>
      <w:r w:rsidRPr="00253988">
        <w:rPr>
          <w:rFonts w:ascii="Times New Roman" w:hAnsi="Times New Roman" w:cs="Times New Roman"/>
          <w:sz w:val="28"/>
          <w:szCs w:val="28"/>
        </w:rPr>
        <w:t xml:space="preserve"> – </w:t>
      </w:r>
      <w:r w:rsidRPr="00253988">
        <w:rPr>
          <w:rFonts w:ascii="Times New Roman" w:hAnsi="Times New Roman" w:cs="Times New Roman"/>
          <w:color w:val="333E48"/>
          <w:sz w:val="28"/>
          <w:szCs w:val="28"/>
        </w:rPr>
        <w:t xml:space="preserve">For this on-demand </w:t>
      </w:r>
      <w:r w:rsidR="001627A4">
        <w:rPr>
          <w:rFonts w:ascii="Times New Roman" w:hAnsi="Times New Roman" w:cs="Times New Roman"/>
          <w:color w:val="333E48"/>
          <w:sz w:val="28"/>
          <w:szCs w:val="28"/>
        </w:rPr>
        <w:t>professional development</w:t>
      </w:r>
      <w:r w:rsidRPr="00253988">
        <w:rPr>
          <w:rFonts w:ascii="Times New Roman" w:hAnsi="Times New Roman" w:cs="Times New Roman"/>
          <w:color w:val="333E48"/>
          <w:sz w:val="28"/>
          <w:szCs w:val="28"/>
        </w:rPr>
        <w:t xml:space="preserve"> </w:t>
      </w:r>
      <w:r w:rsidR="001627A4">
        <w:rPr>
          <w:rFonts w:ascii="Times New Roman" w:hAnsi="Times New Roman" w:cs="Times New Roman"/>
          <w:color w:val="333E48"/>
          <w:sz w:val="28"/>
          <w:szCs w:val="28"/>
        </w:rPr>
        <w:t xml:space="preserve">(PD) </w:t>
      </w:r>
      <w:r w:rsidRPr="00253988">
        <w:rPr>
          <w:rFonts w:ascii="Times New Roman" w:hAnsi="Times New Roman" w:cs="Times New Roman"/>
          <w:color w:val="333E48"/>
          <w:sz w:val="28"/>
          <w:szCs w:val="28"/>
        </w:rPr>
        <w:t xml:space="preserve">activity, learners do not need to register in advance. There is no cost to participate in the </w:t>
      </w:r>
      <w:r w:rsidR="001627A4">
        <w:rPr>
          <w:rFonts w:ascii="Times New Roman" w:hAnsi="Times New Roman" w:cs="Times New Roman"/>
          <w:color w:val="333E48"/>
          <w:sz w:val="28"/>
          <w:szCs w:val="28"/>
        </w:rPr>
        <w:t>activity,</w:t>
      </w:r>
      <w:r w:rsidRPr="00253988">
        <w:rPr>
          <w:rFonts w:ascii="Times New Roman" w:hAnsi="Times New Roman" w:cs="Times New Roman"/>
          <w:color w:val="333E48"/>
          <w:sz w:val="28"/>
          <w:szCs w:val="28"/>
        </w:rPr>
        <w:t xml:space="preserve"> so no refund is necessary.</w:t>
      </w:r>
    </w:p>
    <w:p w14:paraId="5B553916" w14:textId="169D35B7" w:rsidR="003B4C8E" w:rsidRPr="00253988" w:rsidRDefault="003B4C8E" w:rsidP="003B4C8E">
      <w:pPr>
        <w:spacing w:after="160" w:line="259" w:lineRule="auto"/>
        <w:ind w:left="-270"/>
        <w:rPr>
          <w:rFonts w:ascii="Times New Roman" w:hAnsi="Times New Roman" w:cs="Times New Roman"/>
          <w:color w:val="000000"/>
          <w:sz w:val="28"/>
          <w:szCs w:val="28"/>
        </w:rPr>
      </w:pPr>
      <w:r w:rsidRPr="00253988">
        <w:rPr>
          <w:rFonts w:ascii="Times New Roman" w:hAnsi="Times New Roman" w:cs="Times New Roman"/>
          <w:b/>
          <w:bCs/>
          <w:sz w:val="28"/>
          <w:szCs w:val="28"/>
        </w:rPr>
        <w:t>Provider cancellation</w:t>
      </w:r>
      <w:r w:rsidRPr="00253988">
        <w:rPr>
          <w:rFonts w:ascii="Times New Roman" w:hAnsi="Times New Roman" w:cs="Times New Roman"/>
          <w:sz w:val="28"/>
          <w:szCs w:val="28"/>
        </w:rPr>
        <w:t xml:space="preserve"> – </w:t>
      </w:r>
      <w:r w:rsidRPr="00253988">
        <w:rPr>
          <w:rFonts w:ascii="Times New Roman" w:hAnsi="Times New Roman" w:cs="Times New Roman"/>
          <w:color w:val="333E48"/>
          <w:sz w:val="28"/>
          <w:szCs w:val="28"/>
        </w:rPr>
        <w:t xml:space="preserve">The </w:t>
      </w:r>
      <w:r w:rsidR="001627A4">
        <w:rPr>
          <w:rFonts w:ascii="Times New Roman" w:hAnsi="Times New Roman" w:cs="Times New Roman"/>
          <w:color w:val="333E48"/>
          <w:sz w:val="28"/>
          <w:szCs w:val="28"/>
        </w:rPr>
        <w:t>PD activity</w:t>
      </w:r>
      <w:r w:rsidRPr="00253988">
        <w:rPr>
          <w:rFonts w:ascii="Times New Roman" w:hAnsi="Times New Roman" w:cs="Times New Roman"/>
          <w:color w:val="333E48"/>
          <w:sz w:val="28"/>
          <w:szCs w:val="28"/>
        </w:rPr>
        <w:t xml:space="preserve"> information is available via the </w:t>
      </w:r>
      <w:r w:rsidR="00BF468E">
        <w:rPr>
          <w:rFonts w:ascii="Times New Roman" w:hAnsi="Times New Roman" w:cs="Times New Roman"/>
          <w:color w:val="333E48"/>
          <w:sz w:val="28"/>
          <w:szCs w:val="28"/>
        </w:rPr>
        <w:t xml:space="preserve">National </w:t>
      </w:r>
      <w:r w:rsidRPr="00253988">
        <w:rPr>
          <w:rFonts w:ascii="Times New Roman" w:hAnsi="Times New Roman" w:cs="Times New Roman"/>
          <w:color w:val="333E48"/>
          <w:sz w:val="28"/>
          <w:szCs w:val="28"/>
        </w:rPr>
        <w:t>MS Society’s website</w:t>
      </w:r>
      <w:r w:rsidR="001627A4">
        <w:rPr>
          <w:rFonts w:ascii="Times New Roman" w:hAnsi="Times New Roman" w:cs="Times New Roman"/>
          <w:color w:val="333E48"/>
          <w:sz w:val="28"/>
          <w:szCs w:val="28"/>
        </w:rPr>
        <w:t xml:space="preserve"> on a</w:t>
      </w:r>
      <w:r w:rsidRPr="00253988">
        <w:rPr>
          <w:rFonts w:ascii="Times New Roman" w:hAnsi="Times New Roman" w:cs="Times New Roman"/>
          <w:color w:val="333E48"/>
          <w:sz w:val="28"/>
          <w:szCs w:val="28"/>
        </w:rPr>
        <w:t xml:space="preserve"> dedicated </w:t>
      </w:r>
      <w:hyperlink r:id="rId12" w:history="1">
        <w:r w:rsidRPr="001627A4">
          <w:rPr>
            <w:rStyle w:val="Hyperlink"/>
            <w:rFonts w:ascii="Times New Roman" w:hAnsi="Times New Roman" w:cs="Times New Roman"/>
            <w:sz w:val="28"/>
            <w:szCs w:val="28"/>
          </w:rPr>
          <w:t>webpage</w:t>
        </w:r>
      </w:hyperlink>
      <w:r w:rsidRPr="00253988">
        <w:rPr>
          <w:rFonts w:ascii="Times New Roman" w:hAnsi="Times New Roman" w:cs="Times New Roman"/>
          <w:color w:val="333E48"/>
          <w:sz w:val="28"/>
          <w:szCs w:val="28"/>
        </w:rPr>
        <w:t xml:space="preserve"> </w:t>
      </w:r>
      <w:r w:rsidR="001627A4">
        <w:rPr>
          <w:rFonts w:ascii="Times New Roman" w:hAnsi="Times New Roman" w:cs="Times New Roman"/>
          <w:color w:val="333E48"/>
          <w:sz w:val="28"/>
          <w:szCs w:val="28"/>
        </w:rPr>
        <w:t>and we will inform</w:t>
      </w:r>
      <w:r w:rsidRPr="00253988">
        <w:rPr>
          <w:rFonts w:ascii="Times New Roman" w:hAnsi="Times New Roman" w:cs="Times New Roman"/>
          <w:color w:val="333E48"/>
          <w:sz w:val="28"/>
          <w:szCs w:val="28"/>
        </w:rPr>
        <w:t xml:space="preserve"> potential learners if the </w:t>
      </w:r>
      <w:r w:rsidR="001627A4">
        <w:rPr>
          <w:rFonts w:ascii="Times New Roman" w:hAnsi="Times New Roman" w:cs="Times New Roman"/>
          <w:color w:val="333E48"/>
          <w:sz w:val="28"/>
          <w:szCs w:val="28"/>
        </w:rPr>
        <w:t>PD activity</w:t>
      </w:r>
      <w:r w:rsidRPr="00253988">
        <w:rPr>
          <w:rFonts w:ascii="Times New Roman" w:hAnsi="Times New Roman" w:cs="Times New Roman"/>
          <w:color w:val="333E48"/>
          <w:sz w:val="28"/>
          <w:szCs w:val="28"/>
        </w:rPr>
        <w:t xml:space="preserve"> is no longer available. If the learner registered for the </w:t>
      </w:r>
      <w:r w:rsidR="001627A4">
        <w:rPr>
          <w:rFonts w:ascii="Times New Roman" w:hAnsi="Times New Roman" w:cs="Times New Roman"/>
          <w:color w:val="333E48"/>
          <w:sz w:val="28"/>
          <w:szCs w:val="28"/>
        </w:rPr>
        <w:t>PD activity</w:t>
      </w:r>
      <w:r w:rsidRPr="00253988">
        <w:rPr>
          <w:rFonts w:ascii="Times New Roman" w:hAnsi="Times New Roman" w:cs="Times New Roman"/>
          <w:color w:val="333E48"/>
          <w:sz w:val="28"/>
          <w:szCs w:val="28"/>
        </w:rPr>
        <w:t xml:space="preserve"> and we need to cancel, information will be posted on the </w:t>
      </w:r>
      <w:r w:rsidR="001627A4">
        <w:rPr>
          <w:rFonts w:ascii="Times New Roman" w:hAnsi="Times New Roman" w:cs="Times New Roman"/>
          <w:color w:val="333E48"/>
          <w:sz w:val="28"/>
          <w:szCs w:val="28"/>
        </w:rPr>
        <w:t>dedicated webpage</w:t>
      </w:r>
      <w:r w:rsidRPr="00253988">
        <w:rPr>
          <w:rFonts w:ascii="Times New Roman" w:hAnsi="Times New Roman" w:cs="Times New Roman"/>
          <w:color w:val="333E48"/>
          <w:sz w:val="28"/>
          <w:szCs w:val="28"/>
        </w:rPr>
        <w:t xml:space="preserve"> and the learner will be contacted via the email they shared when they registered for the </w:t>
      </w:r>
      <w:r w:rsidR="001627A4">
        <w:rPr>
          <w:rFonts w:ascii="Times New Roman" w:hAnsi="Times New Roman" w:cs="Times New Roman"/>
          <w:color w:val="333E48"/>
          <w:sz w:val="28"/>
          <w:szCs w:val="28"/>
        </w:rPr>
        <w:t>PD activity</w:t>
      </w:r>
      <w:r w:rsidRPr="00253988">
        <w:rPr>
          <w:rFonts w:ascii="Times New Roman" w:hAnsi="Times New Roman" w:cs="Times New Roman"/>
          <w:color w:val="333E48"/>
          <w:sz w:val="28"/>
          <w:szCs w:val="28"/>
        </w:rPr>
        <w:t>.</w:t>
      </w:r>
    </w:p>
    <w:p w14:paraId="0A05CB6D" w14:textId="3C73249C" w:rsidR="003766F3" w:rsidRPr="00E521F3" w:rsidRDefault="00E521F3" w:rsidP="00253988">
      <w:pPr>
        <w:spacing w:after="160" w:line="259" w:lineRule="auto"/>
        <w:ind w:left="-270"/>
        <w:rPr>
          <w:rStyle w:val="Hyperlink"/>
          <w:rFonts w:ascii="Times New Roman" w:hAnsi="Times New Roman" w:cs="Times New Roman"/>
          <w:iCs/>
          <w:color w:val="000000"/>
          <w:sz w:val="28"/>
          <w:szCs w:val="28"/>
          <w:u w:val="none"/>
        </w:rPr>
      </w:pPr>
      <w:r w:rsidRPr="00E521F3">
        <w:rPr>
          <w:rFonts w:ascii="Times New Roman" w:hAnsi="Times New Roman" w:cs="Times New Roman"/>
          <w:b/>
          <w:bCs/>
          <w:iCs/>
          <w:sz w:val="28"/>
          <w:szCs w:val="28"/>
        </w:rPr>
        <w:t>Registration link</w:t>
      </w:r>
      <w:r>
        <w:rPr>
          <w:rFonts w:ascii="Times New Roman" w:hAnsi="Times New Roman" w:cs="Times New Roman"/>
          <w:b/>
          <w:bCs/>
          <w:iCs/>
          <w:sz w:val="28"/>
          <w:szCs w:val="28"/>
        </w:rPr>
        <w:t xml:space="preserve"> and pre-test</w:t>
      </w:r>
      <w:r w:rsidRPr="00E521F3">
        <w:rPr>
          <w:rFonts w:ascii="Times New Roman" w:hAnsi="Times New Roman" w:cs="Times New Roman"/>
          <w:b/>
          <w:bCs/>
          <w:iCs/>
          <w:sz w:val="28"/>
          <w:szCs w:val="28"/>
        </w:rPr>
        <w:t xml:space="preserve"> </w:t>
      </w:r>
      <w:hyperlink r:id="rId13" w:history="1">
        <w:r w:rsidRPr="00E521F3">
          <w:rPr>
            <w:rStyle w:val="Hyperlink"/>
            <w:rFonts w:ascii="Times New Roman" w:hAnsi="Times New Roman" w:cs="Times New Roman"/>
            <w:b/>
            <w:bCs/>
            <w:iCs/>
            <w:sz w:val="28"/>
            <w:szCs w:val="28"/>
          </w:rPr>
          <w:t>here</w:t>
        </w:r>
      </w:hyperlink>
      <w:r>
        <w:rPr>
          <w:rFonts w:ascii="Times New Roman" w:hAnsi="Times New Roman" w:cs="Times New Roman"/>
          <w:iCs/>
          <w:sz w:val="28"/>
          <w:szCs w:val="28"/>
        </w:rPr>
        <w:t>.</w:t>
      </w:r>
    </w:p>
    <w:p w14:paraId="1B59C288" w14:textId="77777777" w:rsidR="003766F3" w:rsidRPr="00253988" w:rsidRDefault="003766F3" w:rsidP="00253988">
      <w:pPr>
        <w:ind w:left="-270"/>
        <w:rPr>
          <w:rFonts w:ascii="Times New Roman" w:hAnsi="Times New Roman" w:cs="Times New Roman"/>
          <w:sz w:val="28"/>
          <w:szCs w:val="28"/>
        </w:rPr>
      </w:pPr>
      <w:r w:rsidRPr="00253988">
        <w:rPr>
          <w:rFonts w:ascii="Times New Roman" w:hAnsi="Times New Roman" w:cs="Times New Roman"/>
          <w:b/>
          <w:sz w:val="28"/>
          <w:szCs w:val="28"/>
        </w:rPr>
        <w:t xml:space="preserve">National MS Society AOTA CE and MPTA Administrator: </w:t>
      </w:r>
      <w:r w:rsidRPr="00253988">
        <w:rPr>
          <w:rFonts w:ascii="Times New Roman" w:hAnsi="Times New Roman" w:cs="Times New Roman"/>
          <w:sz w:val="28"/>
          <w:szCs w:val="28"/>
        </w:rPr>
        <w:t xml:space="preserve">Suzanne Carron, National MS Society, 12125 Woodcrest Executive Drive, Ste. 320;  (314) 446-4169 or (314) 495-5097, </w:t>
      </w:r>
      <w:hyperlink r:id="rId14" w:history="1">
        <w:r w:rsidRPr="00253988">
          <w:rPr>
            <w:rStyle w:val="Hyperlink"/>
            <w:rFonts w:ascii="Times New Roman" w:hAnsi="Times New Roman" w:cs="Times New Roman"/>
            <w:sz w:val="28"/>
            <w:szCs w:val="28"/>
          </w:rPr>
          <w:t>suzanne.carron@nmss.org</w:t>
        </w:r>
      </w:hyperlink>
      <w:r w:rsidRPr="00253988">
        <w:rPr>
          <w:rFonts w:ascii="Times New Roman" w:hAnsi="Times New Roman" w:cs="Times New Roman"/>
          <w:sz w:val="28"/>
          <w:szCs w:val="28"/>
        </w:rPr>
        <w:t xml:space="preserve"> </w:t>
      </w:r>
    </w:p>
    <w:p w14:paraId="584F455A" w14:textId="77777777" w:rsidR="00BF468E" w:rsidRDefault="00BF468E" w:rsidP="00CA23C9">
      <w:pPr>
        <w:rPr>
          <w:rFonts w:ascii="Times New Roman" w:hAnsi="Times New Roman" w:cs="Times New Roman"/>
          <w:b/>
          <w:color w:val="ED7D31" w:themeColor="accent2"/>
          <w:sz w:val="28"/>
          <w:szCs w:val="28"/>
        </w:rPr>
      </w:pPr>
    </w:p>
    <w:p w14:paraId="09B649B2" w14:textId="3A2C80A0" w:rsidR="00CA23C9" w:rsidRPr="00A73EA3" w:rsidRDefault="00CA23C9" w:rsidP="00CA23C9">
      <w:pPr>
        <w:rPr>
          <w:rFonts w:ascii="Times New Roman" w:hAnsi="Times New Roman" w:cs="Times New Roman"/>
          <w:b/>
          <w:color w:val="ED7D31" w:themeColor="accent2"/>
          <w:sz w:val="28"/>
          <w:szCs w:val="28"/>
        </w:rPr>
      </w:pPr>
      <w:r w:rsidRPr="00A73EA3">
        <w:rPr>
          <w:rFonts w:ascii="Times New Roman" w:hAnsi="Times New Roman" w:cs="Times New Roman"/>
          <w:b/>
          <w:color w:val="ED7D31" w:themeColor="accent2"/>
          <w:sz w:val="28"/>
          <w:szCs w:val="28"/>
        </w:rPr>
        <w:t>Complaint Resolution:</w:t>
      </w:r>
    </w:p>
    <w:p w14:paraId="3135D495" w14:textId="254284C6" w:rsidR="00CA23C9" w:rsidRPr="00A73EA3" w:rsidRDefault="00BF468E" w:rsidP="00CA23C9">
      <w:pPr>
        <w:rPr>
          <w:rFonts w:ascii="Times New Roman" w:hAnsi="Times New Roman" w:cs="Times New Roman"/>
          <w:sz w:val="28"/>
          <w:szCs w:val="28"/>
        </w:rPr>
      </w:pPr>
      <w:r>
        <w:rPr>
          <w:rFonts w:ascii="Times New Roman" w:hAnsi="Times New Roman" w:cs="Times New Roman"/>
          <w:sz w:val="28"/>
          <w:szCs w:val="28"/>
        </w:rPr>
        <w:t>Please direct complaints</w:t>
      </w:r>
      <w:r w:rsidR="00CA23C9" w:rsidRPr="00A73EA3">
        <w:rPr>
          <w:rFonts w:ascii="Times New Roman" w:hAnsi="Times New Roman" w:cs="Times New Roman"/>
          <w:sz w:val="28"/>
          <w:szCs w:val="28"/>
        </w:rPr>
        <w:t xml:space="preserve"> to </w:t>
      </w:r>
      <w:r w:rsidR="009106DD">
        <w:rPr>
          <w:rFonts w:ascii="Times New Roman" w:hAnsi="Times New Roman" w:cs="Times New Roman"/>
          <w:sz w:val="28"/>
          <w:szCs w:val="28"/>
        </w:rPr>
        <w:t>Suzanne Carron</w:t>
      </w:r>
      <w:r w:rsidR="00CA23C9" w:rsidRPr="00A73EA3">
        <w:rPr>
          <w:rFonts w:ascii="Times New Roman" w:hAnsi="Times New Roman" w:cs="Times New Roman"/>
          <w:sz w:val="28"/>
          <w:szCs w:val="28"/>
        </w:rPr>
        <w:t xml:space="preserve"> at </w:t>
      </w:r>
      <w:hyperlink r:id="rId15" w:history="1">
        <w:r w:rsidR="009106DD" w:rsidRPr="0016711A">
          <w:rPr>
            <w:rStyle w:val="Hyperlink"/>
            <w:rFonts w:ascii="Times New Roman" w:hAnsi="Times New Roman" w:cs="Times New Roman"/>
            <w:sz w:val="28"/>
            <w:szCs w:val="28"/>
          </w:rPr>
          <w:t>suzanne.carron@nmss.org</w:t>
        </w:r>
      </w:hyperlink>
      <w:r w:rsidR="00CA23C9" w:rsidRPr="00A73EA3">
        <w:rPr>
          <w:rFonts w:ascii="Times New Roman" w:hAnsi="Times New Roman" w:cs="Times New Roman"/>
          <w:sz w:val="28"/>
          <w:szCs w:val="28"/>
        </w:rPr>
        <w:t xml:space="preserve">.  Complainants will receive a personal contact and the National MS Society will seek resolution to the complaint with the complainant.  </w:t>
      </w:r>
    </w:p>
    <w:p w14:paraId="79292454" w14:textId="77777777" w:rsidR="00CA23C9" w:rsidRPr="00A73EA3" w:rsidRDefault="00CA23C9" w:rsidP="00CA23C9">
      <w:pPr>
        <w:rPr>
          <w:rFonts w:ascii="Times New Roman" w:hAnsi="Times New Roman" w:cs="Times New Roman"/>
        </w:rPr>
      </w:pPr>
    </w:p>
    <w:p w14:paraId="3A63A04E" w14:textId="77777777" w:rsidR="00CA23C9" w:rsidRPr="00500D81" w:rsidRDefault="00CA23C9" w:rsidP="00CA23C9">
      <w:pPr>
        <w:rPr>
          <w:rFonts w:ascii="Times New Roman" w:hAnsi="Times New Roman" w:cs="Times New Roman"/>
          <w:b/>
          <w:color w:val="ED7D31" w:themeColor="accent2"/>
          <w:sz w:val="28"/>
          <w:szCs w:val="28"/>
        </w:rPr>
      </w:pPr>
      <w:r w:rsidRPr="00500D81">
        <w:rPr>
          <w:rFonts w:ascii="Times New Roman" w:hAnsi="Times New Roman" w:cs="Times New Roman"/>
          <w:b/>
          <w:color w:val="ED7D31" w:themeColor="accent2"/>
          <w:sz w:val="28"/>
          <w:szCs w:val="28"/>
        </w:rPr>
        <w:t>System for Maintaining Records:</w:t>
      </w:r>
    </w:p>
    <w:p w14:paraId="1B09987F" w14:textId="4B86D10A" w:rsidR="00CA23C9" w:rsidRPr="00500D81" w:rsidRDefault="00CA23C9" w:rsidP="00CA23C9">
      <w:pPr>
        <w:rPr>
          <w:rFonts w:ascii="Times New Roman" w:hAnsi="Times New Roman" w:cs="Times New Roman"/>
          <w:sz w:val="28"/>
          <w:szCs w:val="28"/>
        </w:rPr>
      </w:pPr>
      <w:r w:rsidRPr="00500D81">
        <w:rPr>
          <w:rFonts w:ascii="Times New Roman" w:hAnsi="Times New Roman" w:cs="Times New Roman"/>
          <w:sz w:val="28"/>
          <w:szCs w:val="28"/>
        </w:rPr>
        <w:t xml:space="preserve">Attendance and course records </w:t>
      </w:r>
      <w:r>
        <w:rPr>
          <w:rFonts w:ascii="Times New Roman" w:hAnsi="Times New Roman" w:cs="Times New Roman"/>
          <w:sz w:val="28"/>
          <w:szCs w:val="28"/>
        </w:rPr>
        <w:t>are</w:t>
      </w:r>
      <w:r w:rsidRPr="00500D81">
        <w:rPr>
          <w:rFonts w:ascii="Times New Roman" w:hAnsi="Times New Roman" w:cs="Times New Roman"/>
          <w:sz w:val="28"/>
          <w:szCs w:val="28"/>
        </w:rPr>
        <w:t xml:space="preserve"> saved on a secure drive within the Healthcare Access department of the National Multiple Sclerosis Society.</w:t>
      </w:r>
    </w:p>
    <w:p w14:paraId="5A2BF08A" w14:textId="77777777" w:rsidR="00CA23C9" w:rsidRPr="00500D81" w:rsidRDefault="00CA23C9" w:rsidP="00CA23C9">
      <w:pPr>
        <w:rPr>
          <w:rFonts w:ascii="Times New Roman" w:hAnsi="Times New Roman" w:cs="Times New Roman"/>
          <w:sz w:val="28"/>
          <w:szCs w:val="28"/>
        </w:rPr>
      </w:pPr>
    </w:p>
    <w:p w14:paraId="62B7C502" w14:textId="77777777" w:rsidR="00CA23C9" w:rsidRPr="004D78E6" w:rsidRDefault="00CA23C9" w:rsidP="00CA23C9">
      <w:pPr>
        <w:rPr>
          <w:rFonts w:ascii="Times New Roman" w:hAnsi="Times New Roman" w:cs="Times New Roman"/>
          <w:b/>
          <w:color w:val="ED7D31" w:themeColor="accent2"/>
          <w:sz w:val="28"/>
          <w:szCs w:val="28"/>
        </w:rPr>
      </w:pPr>
      <w:r w:rsidRPr="004D78E6">
        <w:rPr>
          <w:rFonts w:ascii="Times New Roman" w:hAnsi="Times New Roman" w:cs="Times New Roman"/>
          <w:b/>
          <w:color w:val="ED7D31" w:themeColor="accent2"/>
          <w:sz w:val="28"/>
          <w:szCs w:val="28"/>
        </w:rPr>
        <w:t>Learner acquisition of records:</w:t>
      </w:r>
    </w:p>
    <w:p w14:paraId="3F0DC6A0" w14:textId="5C830FC8" w:rsidR="00CA23C9" w:rsidRPr="00500D81" w:rsidRDefault="00CA23C9" w:rsidP="00CA23C9">
      <w:pPr>
        <w:rPr>
          <w:rFonts w:ascii="Times New Roman" w:hAnsi="Times New Roman" w:cs="Times New Roman"/>
          <w:sz w:val="28"/>
          <w:szCs w:val="28"/>
        </w:rPr>
      </w:pPr>
      <w:r>
        <w:rPr>
          <w:rFonts w:ascii="Times New Roman" w:hAnsi="Times New Roman" w:cs="Times New Roman"/>
          <w:sz w:val="28"/>
          <w:szCs w:val="28"/>
        </w:rPr>
        <w:t xml:space="preserve">To obtain your certificate: </w:t>
      </w:r>
      <w:r w:rsidRPr="00500D81">
        <w:rPr>
          <w:rFonts w:ascii="Times New Roman" w:hAnsi="Times New Roman" w:cs="Times New Roman"/>
          <w:sz w:val="28"/>
          <w:szCs w:val="28"/>
        </w:rPr>
        <w:t xml:space="preserve">email </w:t>
      </w:r>
      <w:hyperlink r:id="rId16" w:history="1">
        <w:r w:rsidR="007E5915" w:rsidRPr="0016711A">
          <w:rPr>
            <w:rStyle w:val="Hyperlink"/>
            <w:rFonts w:ascii="Times New Roman" w:hAnsi="Times New Roman" w:cs="Times New Roman"/>
            <w:sz w:val="28"/>
            <w:szCs w:val="28"/>
          </w:rPr>
          <w:t>suzanne.carron@nmss.org</w:t>
        </w:r>
      </w:hyperlink>
      <w:r w:rsidR="009106DD">
        <w:rPr>
          <w:rFonts w:ascii="Times New Roman" w:hAnsi="Times New Roman" w:cs="Times New Roman"/>
          <w:sz w:val="28"/>
          <w:szCs w:val="28"/>
        </w:rPr>
        <w:t xml:space="preserve"> </w:t>
      </w:r>
      <w:r w:rsidRPr="00500D81">
        <w:rPr>
          <w:rFonts w:ascii="Times New Roman" w:hAnsi="Times New Roman" w:cs="Times New Roman"/>
          <w:sz w:val="28"/>
          <w:szCs w:val="28"/>
        </w:rPr>
        <w:t xml:space="preserve">to obtain participation records.  </w:t>
      </w:r>
    </w:p>
    <w:p w14:paraId="0E89CD5B" w14:textId="77777777" w:rsidR="00CA23C9" w:rsidRPr="00500D81" w:rsidRDefault="00CA23C9" w:rsidP="00CA23C9">
      <w:pPr>
        <w:rPr>
          <w:rFonts w:ascii="Times New Roman" w:hAnsi="Times New Roman" w:cs="Times New Roman"/>
          <w:sz w:val="28"/>
          <w:szCs w:val="28"/>
        </w:rPr>
      </w:pPr>
    </w:p>
    <w:p w14:paraId="5797DEBE" w14:textId="380ADAF8" w:rsidR="00CA23C9" w:rsidRPr="0037491F" w:rsidRDefault="00CA23C9" w:rsidP="00CA23C9">
      <w:pPr>
        <w:rPr>
          <w:rFonts w:ascii="Times New Roman" w:hAnsi="Times New Roman" w:cs="Times New Roman"/>
          <w:b/>
          <w:color w:val="ED7D31" w:themeColor="accent2"/>
          <w:sz w:val="28"/>
          <w:szCs w:val="28"/>
        </w:rPr>
      </w:pPr>
      <w:r w:rsidRPr="0037491F">
        <w:rPr>
          <w:rFonts w:ascii="Times New Roman" w:hAnsi="Times New Roman" w:cs="Times New Roman"/>
          <w:b/>
          <w:color w:val="ED7D31" w:themeColor="accent2"/>
          <w:sz w:val="28"/>
          <w:szCs w:val="28"/>
        </w:rPr>
        <w:t xml:space="preserve">Course Completion Requirements:  </w:t>
      </w:r>
    </w:p>
    <w:p w14:paraId="7849122F" w14:textId="235A1071" w:rsidR="00CA23C9" w:rsidRPr="00B62914" w:rsidRDefault="00CA23C9" w:rsidP="00CA23C9">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There are no pre-requisites to take this PD activity. </w:t>
      </w:r>
      <w:r w:rsidRPr="00B62914">
        <w:rPr>
          <w:rFonts w:ascii="Times New Roman" w:hAnsi="Times New Roman" w:cs="Times New Roman"/>
          <w:sz w:val="28"/>
          <w:szCs w:val="28"/>
        </w:rPr>
        <w:t xml:space="preserve">Attendees access </w:t>
      </w:r>
      <w:r w:rsidR="00DD788B">
        <w:rPr>
          <w:rFonts w:ascii="Times New Roman" w:hAnsi="Times New Roman" w:cs="Times New Roman"/>
          <w:sz w:val="28"/>
          <w:szCs w:val="28"/>
        </w:rPr>
        <w:t>Modules I-VII</w:t>
      </w:r>
      <w:r w:rsidRPr="00B62914">
        <w:rPr>
          <w:rFonts w:ascii="Times New Roman" w:hAnsi="Times New Roman" w:cs="Times New Roman"/>
          <w:sz w:val="28"/>
          <w:szCs w:val="28"/>
        </w:rPr>
        <w:t xml:space="preserve"> through our </w:t>
      </w:r>
      <w:r w:rsidR="007E5915">
        <w:rPr>
          <w:rFonts w:ascii="Times New Roman" w:hAnsi="Times New Roman" w:cs="Times New Roman"/>
          <w:sz w:val="28"/>
          <w:szCs w:val="28"/>
        </w:rPr>
        <w:t xml:space="preserve">dedicated </w:t>
      </w:r>
      <w:hyperlink r:id="rId17" w:history="1">
        <w:r w:rsidR="007E5915" w:rsidRPr="00DD788B">
          <w:rPr>
            <w:rStyle w:val="Hyperlink"/>
            <w:rFonts w:ascii="Times New Roman" w:hAnsi="Times New Roman" w:cs="Times New Roman"/>
            <w:sz w:val="28"/>
            <w:szCs w:val="28"/>
          </w:rPr>
          <w:t>webpage</w:t>
        </w:r>
      </w:hyperlink>
      <w:r w:rsidRPr="00B62914">
        <w:rPr>
          <w:rFonts w:ascii="Times New Roman" w:hAnsi="Times New Roman" w:cs="Times New Roman"/>
          <w:sz w:val="28"/>
          <w:szCs w:val="28"/>
        </w:rPr>
        <w:t xml:space="preserve"> on our </w:t>
      </w:r>
      <w:r w:rsidR="00BF468E">
        <w:rPr>
          <w:rFonts w:ascii="Times New Roman" w:hAnsi="Times New Roman" w:cs="Times New Roman"/>
          <w:sz w:val="28"/>
          <w:szCs w:val="28"/>
        </w:rPr>
        <w:t>website</w:t>
      </w:r>
      <w:r w:rsidRPr="00B62914">
        <w:rPr>
          <w:rFonts w:ascii="Times New Roman" w:hAnsi="Times New Roman" w:cs="Times New Roman"/>
          <w:sz w:val="28"/>
          <w:szCs w:val="28"/>
        </w:rPr>
        <w:t xml:space="preserve">. </w:t>
      </w:r>
      <w:r w:rsidR="00BF468E">
        <w:rPr>
          <w:rFonts w:ascii="Times New Roman" w:hAnsi="Times New Roman" w:cs="Times New Roman"/>
          <w:sz w:val="28"/>
          <w:szCs w:val="28"/>
        </w:rPr>
        <w:t>Learners</w:t>
      </w:r>
      <w:r w:rsidRPr="00B62914">
        <w:rPr>
          <w:rFonts w:ascii="Times New Roman" w:hAnsi="Times New Roman" w:cs="Times New Roman"/>
          <w:sz w:val="28"/>
          <w:szCs w:val="28"/>
        </w:rPr>
        <w:t xml:space="preserve"> will be required to complete a pre-test and post-test and </w:t>
      </w:r>
      <w:r w:rsidR="00DD788B">
        <w:rPr>
          <w:rFonts w:ascii="Times New Roman" w:hAnsi="Times New Roman" w:cs="Times New Roman"/>
          <w:sz w:val="28"/>
          <w:szCs w:val="28"/>
        </w:rPr>
        <w:t>a survey</w:t>
      </w:r>
      <w:r w:rsidRPr="00B62914">
        <w:rPr>
          <w:rFonts w:ascii="Times New Roman" w:hAnsi="Times New Roman" w:cs="Times New Roman"/>
          <w:sz w:val="28"/>
          <w:szCs w:val="28"/>
        </w:rPr>
        <w:t xml:space="preserve"> for each module </w:t>
      </w:r>
      <w:r w:rsidR="00BF468E">
        <w:rPr>
          <w:rFonts w:ascii="Times New Roman" w:hAnsi="Times New Roman" w:cs="Times New Roman"/>
          <w:sz w:val="28"/>
          <w:szCs w:val="28"/>
        </w:rPr>
        <w:t xml:space="preserve">and </w:t>
      </w:r>
      <w:r w:rsidRPr="00B62914">
        <w:rPr>
          <w:rFonts w:ascii="Times New Roman" w:hAnsi="Times New Roman" w:cs="Times New Roman"/>
          <w:sz w:val="28"/>
          <w:szCs w:val="28"/>
        </w:rPr>
        <w:t xml:space="preserve">links to tests and </w:t>
      </w:r>
      <w:r w:rsidR="00BF468E">
        <w:rPr>
          <w:rFonts w:ascii="Times New Roman" w:hAnsi="Times New Roman" w:cs="Times New Roman"/>
          <w:sz w:val="28"/>
          <w:szCs w:val="28"/>
        </w:rPr>
        <w:t>survey</w:t>
      </w:r>
      <w:r w:rsidRPr="00B62914">
        <w:rPr>
          <w:rFonts w:ascii="Times New Roman" w:hAnsi="Times New Roman" w:cs="Times New Roman"/>
          <w:sz w:val="28"/>
          <w:szCs w:val="28"/>
        </w:rPr>
        <w:t xml:space="preserve"> </w:t>
      </w:r>
      <w:r w:rsidR="007E5915">
        <w:rPr>
          <w:rFonts w:ascii="Times New Roman" w:hAnsi="Times New Roman" w:cs="Times New Roman"/>
          <w:sz w:val="28"/>
          <w:szCs w:val="28"/>
        </w:rPr>
        <w:t>are</w:t>
      </w:r>
      <w:r w:rsidRPr="00B62914">
        <w:rPr>
          <w:rFonts w:ascii="Times New Roman" w:hAnsi="Times New Roman" w:cs="Times New Roman"/>
          <w:sz w:val="28"/>
          <w:szCs w:val="28"/>
        </w:rPr>
        <w:t xml:space="preserve"> provided on </w:t>
      </w:r>
      <w:r w:rsidR="00BF468E">
        <w:rPr>
          <w:rFonts w:ascii="Times New Roman" w:hAnsi="Times New Roman" w:cs="Times New Roman"/>
          <w:sz w:val="28"/>
          <w:szCs w:val="28"/>
        </w:rPr>
        <w:t>our</w:t>
      </w:r>
      <w:r w:rsidRPr="00B62914">
        <w:rPr>
          <w:rFonts w:ascii="Times New Roman" w:hAnsi="Times New Roman" w:cs="Times New Roman"/>
          <w:sz w:val="28"/>
          <w:szCs w:val="28"/>
        </w:rPr>
        <w:t xml:space="preserve"> dedicated webpage. </w:t>
      </w:r>
      <w:r w:rsidR="00BF468E">
        <w:rPr>
          <w:rFonts w:ascii="Times New Roman" w:hAnsi="Times New Roman" w:cs="Times New Roman"/>
          <w:sz w:val="28"/>
          <w:szCs w:val="28"/>
        </w:rPr>
        <w:t>Learners</w:t>
      </w:r>
      <w:r w:rsidRPr="00B62914">
        <w:rPr>
          <w:rFonts w:ascii="Times New Roman" w:hAnsi="Times New Roman" w:cs="Times New Roman"/>
          <w:sz w:val="28"/>
          <w:szCs w:val="28"/>
        </w:rPr>
        <w:t xml:space="preserve"> will be required to email </w:t>
      </w:r>
      <w:r w:rsidR="007E5915">
        <w:rPr>
          <w:rFonts w:ascii="Times New Roman" w:hAnsi="Times New Roman" w:cs="Times New Roman"/>
          <w:sz w:val="28"/>
          <w:szCs w:val="28"/>
        </w:rPr>
        <w:t xml:space="preserve">Suzanne Carron at </w:t>
      </w:r>
      <w:hyperlink r:id="rId18" w:history="1">
        <w:r w:rsidR="007E5915" w:rsidRPr="0016711A">
          <w:rPr>
            <w:rStyle w:val="Hyperlink"/>
            <w:rFonts w:ascii="Times New Roman" w:hAnsi="Times New Roman" w:cs="Times New Roman"/>
            <w:sz w:val="28"/>
            <w:szCs w:val="28"/>
          </w:rPr>
          <w:t>Suzanne.carron@nmss.org</w:t>
        </w:r>
      </w:hyperlink>
      <w:r w:rsidR="007E5915">
        <w:rPr>
          <w:rFonts w:ascii="Times New Roman" w:hAnsi="Times New Roman" w:cs="Times New Roman"/>
          <w:sz w:val="28"/>
          <w:szCs w:val="28"/>
        </w:rPr>
        <w:t xml:space="preserve"> </w:t>
      </w:r>
      <w:r w:rsidR="00BF468E">
        <w:rPr>
          <w:rFonts w:ascii="Times New Roman" w:hAnsi="Times New Roman" w:cs="Times New Roman"/>
          <w:sz w:val="28"/>
          <w:szCs w:val="28"/>
        </w:rPr>
        <w:t>once</w:t>
      </w:r>
      <w:r w:rsidRPr="00B62914">
        <w:rPr>
          <w:rFonts w:ascii="Times New Roman" w:hAnsi="Times New Roman" w:cs="Times New Roman"/>
          <w:sz w:val="28"/>
          <w:szCs w:val="28"/>
        </w:rPr>
        <w:t xml:space="preserve"> they complete the seven modules</w:t>
      </w:r>
      <w:r w:rsidR="00BF468E">
        <w:rPr>
          <w:rFonts w:ascii="Times New Roman" w:hAnsi="Times New Roman" w:cs="Times New Roman"/>
          <w:sz w:val="28"/>
          <w:szCs w:val="28"/>
        </w:rPr>
        <w:t xml:space="preserve"> and a certificate will be provided</w:t>
      </w:r>
      <w:r w:rsidRPr="00B62914">
        <w:rPr>
          <w:rFonts w:ascii="Times New Roman" w:hAnsi="Times New Roman" w:cs="Times New Roman"/>
          <w:sz w:val="28"/>
          <w:szCs w:val="28"/>
        </w:rPr>
        <w:t xml:space="preserve">. </w:t>
      </w:r>
    </w:p>
    <w:p w14:paraId="264B9C3F" w14:textId="77777777" w:rsidR="00CA23C9" w:rsidRDefault="00CA23C9" w:rsidP="00CA23C9">
      <w:pPr>
        <w:rPr>
          <w:rFonts w:ascii="Times New Roman" w:hAnsi="Times New Roman" w:cs="Times New Roman"/>
          <w:b/>
          <w:color w:val="7030A0"/>
          <w:sz w:val="28"/>
          <w:szCs w:val="28"/>
        </w:rPr>
      </w:pPr>
    </w:p>
    <w:p w14:paraId="3DB5EA70" w14:textId="77777777" w:rsidR="00CA23C9" w:rsidRPr="0037491F" w:rsidRDefault="00CA23C9" w:rsidP="00CA23C9">
      <w:pPr>
        <w:rPr>
          <w:rFonts w:ascii="Times New Roman" w:hAnsi="Times New Roman" w:cs="Times New Roman"/>
          <w:b/>
          <w:color w:val="ED7D31" w:themeColor="accent2"/>
          <w:sz w:val="28"/>
          <w:szCs w:val="28"/>
        </w:rPr>
      </w:pPr>
      <w:r w:rsidRPr="0037491F">
        <w:rPr>
          <w:rFonts w:ascii="Times New Roman" w:hAnsi="Times New Roman" w:cs="Times New Roman"/>
          <w:b/>
          <w:color w:val="ED7D31" w:themeColor="accent2"/>
          <w:sz w:val="28"/>
          <w:szCs w:val="28"/>
        </w:rPr>
        <w:t>AOTA Classification Codes:</w:t>
      </w:r>
    </w:p>
    <w:p w14:paraId="06EFA475" w14:textId="77777777" w:rsidR="00CA23C9" w:rsidRPr="002E1C3A" w:rsidRDefault="00CA23C9" w:rsidP="00CA23C9">
      <w:pPr>
        <w:rPr>
          <w:rFonts w:ascii="Times New Roman" w:hAnsi="Times New Roman" w:cs="Times New Roman"/>
          <w:sz w:val="28"/>
          <w:szCs w:val="28"/>
          <w:lang w:val="en"/>
        </w:rPr>
      </w:pPr>
      <w:r w:rsidRPr="0037491F">
        <w:rPr>
          <w:rFonts w:ascii="Times New Roman" w:hAnsi="Times New Roman" w:cs="Times New Roman"/>
          <w:sz w:val="28"/>
          <w:szCs w:val="28"/>
          <w:lang w:val="en"/>
        </w:rPr>
        <w:t>Category 1</w:t>
      </w:r>
      <w:r w:rsidRPr="002E1C3A">
        <w:rPr>
          <w:rFonts w:ascii="Times New Roman" w:hAnsi="Times New Roman" w:cs="Times New Roman"/>
          <w:sz w:val="28"/>
          <w:szCs w:val="28"/>
          <w:lang w:val="en"/>
        </w:rPr>
        <w:t xml:space="preserve">: </w:t>
      </w:r>
      <w:r w:rsidRPr="002E1C3A">
        <w:rPr>
          <w:rFonts w:ascii="Times New Roman" w:hAnsi="Times New Roman" w:cs="Times New Roman"/>
          <w:sz w:val="28"/>
          <w:szCs w:val="28"/>
        </w:rPr>
        <w:t>Occupational Therapy Service Delivery</w:t>
      </w:r>
    </w:p>
    <w:p w14:paraId="4C072A53" w14:textId="790FB35A" w:rsidR="003877CE" w:rsidRPr="00D3586E" w:rsidRDefault="00CA23C9" w:rsidP="008608EF">
      <w:pPr>
        <w:pStyle w:val="ProgramBody"/>
        <w:jc w:val="center"/>
        <w:rPr>
          <w:rFonts w:asciiTheme="minorHAnsi" w:hAnsiTheme="minorHAnsi" w:cstheme="minorHAnsi"/>
          <w:sz w:val="26"/>
          <w:szCs w:val="26"/>
        </w:rPr>
      </w:pPr>
      <w:r w:rsidRPr="00500D81">
        <w:rPr>
          <w:rFonts w:ascii="Times New Roman" w:hAnsi="Times New Roman" w:cs="Times New Roman"/>
          <w:b/>
          <w:bCs/>
          <w:color w:val="4472C4" w:themeColor="accent1"/>
        </w:rPr>
        <w:t>Webinar developed and presented by</w:t>
      </w:r>
      <w:r>
        <w:rPr>
          <w:rFonts w:ascii="Times New Roman" w:hAnsi="Times New Roman" w:cs="Times New Roman"/>
          <w:b/>
          <w:bCs/>
          <w:color w:val="4472C4" w:themeColor="accent1"/>
        </w:rPr>
        <w:t xml:space="preserve"> members of</w:t>
      </w:r>
      <w:r w:rsidRPr="00500D81">
        <w:rPr>
          <w:rFonts w:ascii="Times New Roman" w:hAnsi="Times New Roman" w:cs="Times New Roman"/>
          <w:b/>
          <w:bCs/>
          <w:color w:val="4472C4" w:themeColor="accent1"/>
        </w:rPr>
        <w:t xml:space="preserve"> the Kansas/Missouri Healthcare Provider Council in association with the National MS Society</w:t>
      </w:r>
    </w:p>
    <w:sectPr w:rsidR="003877CE" w:rsidRPr="00D3586E" w:rsidSect="0050189F">
      <w:headerReference w:type="even" r:id="rId19"/>
      <w:headerReference w:type="default" r:id="rId20"/>
      <w:footerReference w:type="even" r:id="rId21"/>
      <w:footerReference w:type="default" r:id="rId22"/>
      <w:headerReference w:type="first" r:id="rId23"/>
      <w:footerReference w:type="first" r:id="rId24"/>
      <w:pgSz w:w="12240" w:h="15840"/>
      <w:pgMar w:top="1944" w:right="1440" w:bottom="1440" w:left="1440" w:header="156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E0166" w14:textId="77777777" w:rsidR="00F02A98" w:rsidRDefault="00F02A98" w:rsidP="00254DEE">
      <w:r>
        <w:separator/>
      </w:r>
    </w:p>
  </w:endnote>
  <w:endnote w:type="continuationSeparator" w:id="0">
    <w:p w14:paraId="35DC8D41" w14:textId="77777777" w:rsidR="00F02A98" w:rsidRDefault="00F02A98" w:rsidP="00254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ource Sans Pro">
    <w:panose1 w:val="020B0503030403020204"/>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Source Sans Pro SemiBold">
    <w:panose1 w:val="020B0603030403020204"/>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9988D" w14:textId="77777777" w:rsidR="00453E38" w:rsidRDefault="00453E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E583A" w14:textId="1991057D" w:rsidR="00254DEE" w:rsidRDefault="004C00DD">
    <w:pPr>
      <w:pStyle w:val="Footer"/>
    </w:pPr>
    <w:r>
      <w:rPr>
        <w:noProof/>
      </w:rPr>
      <mc:AlternateContent>
        <mc:Choice Requires="wps">
          <w:drawing>
            <wp:anchor distT="0" distB="0" distL="114300" distR="114300" simplePos="0" relativeHeight="251660288" behindDoc="1" locked="0" layoutInCell="1" allowOverlap="1" wp14:anchorId="033F2E0F" wp14:editId="7FAF4B4C">
              <wp:simplePos x="0" y="0"/>
              <wp:positionH relativeFrom="column">
                <wp:posOffset>-914400</wp:posOffset>
              </wp:positionH>
              <wp:positionV relativeFrom="paragraph">
                <wp:posOffset>36830</wp:posOffset>
              </wp:positionV>
              <wp:extent cx="7772400" cy="838200"/>
              <wp:effectExtent l="0" t="0" r="0" b="0"/>
              <wp:wrapNone/>
              <wp:docPr id="5" name="Rectangle 5"/>
              <wp:cNvGraphicFramePr/>
              <a:graphic xmlns:a="http://schemas.openxmlformats.org/drawingml/2006/main">
                <a:graphicData uri="http://schemas.microsoft.com/office/word/2010/wordprocessingShape">
                  <wps:wsp>
                    <wps:cNvSpPr/>
                    <wps:spPr>
                      <a:xfrm>
                        <a:off x="0" y="0"/>
                        <a:ext cx="7772400" cy="838200"/>
                      </a:xfrm>
                      <a:prstGeom prst="rect">
                        <a:avLst/>
                      </a:prstGeom>
                      <a:solidFill>
                        <a:srgbClr val="F580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06A48A" id="Rectangle 5" o:spid="_x0000_s1026" style="position:absolute;margin-left:-1in;margin-top:2.9pt;width:612pt;height:66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" fillcolor="#f58025" stroked="f" strokeweight="1pt"/>
          </w:pict>
        </mc:Fallback>
      </mc:AlternateContent>
    </w:r>
  </w:p>
  <w:p w14:paraId="52C86459" w14:textId="6B8C47E7" w:rsidR="00254DEE" w:rsidRDefault="004C00DD">
    <w:pPr>
      <w:pStyle w:val="Footer"/>
    </w:pPr>
    <w:r>
      <w:rPr>
        <w:noProof/>
      </w:rPr>
      <mc:AlternateContent>
        <mc:Choice Requires="wps">
          <w:drawing>
            <wp:anchor distT="0" distB="0" distL="114300" distR="114300" simplePos="0" relativeHeight="251662336" behindDoc="0" locked="0" layoutInCell="1" allowOverlap="1" wp14:anchorId="7DBFA675" wp14:editId="30B8963E">
              <wp:simplePos x="0" y="0"/>
              <wp:positionH relativeFrom="column">
                <wp:posOffset>106680</wp:posOffset>
              </wp:positionH>
              <wp:positionV relativeFrom="paragraph">
                <wp:posOffset>18415</wp:posOffset>
              </wp:positionV>
              <wp:extent cx="5730240" cy="487680"/>
              <wp:effectExtent l="0" t="0" r="0" b="0"/>
              <wp:wrapNone/>
              <wp:docPr id="7" name="Text Box 7"/>
              <wp:cNvGraphicFramePr/>
              <a:graphic xmlns:a="http://schemas.openxmlformats.org/drawingml/2006/main">
                <a:graphicData uri="http://schemas.microsoft.com/office/word/2010/wordprocessingShape">
                  <wps:wsp>
                    <wps:cNvSpPr txBox="1"/>
                    <wps:spPr>
                      <a:xfrm>
                        <a:off x="0" y="0"/>
                        <a:ext cx="5730240" cy="487680"/>
                      </a:xfrm>
                      <a:prstGeom prst="rect">
                        <a:avLst/>
                      </a:prstGeom>
                      <a:noFill/>
                      <a:ln w="6350">
                        <a:noFill/>
                      </a:ln>
                    </wps:spPr>
                    <wps:txbx>
                      <w:txbxContent>
                        <w:p w14:paraId="11E7527F" w14:textId="20659809" w:rsidR="0018368C" w:rsidRPr="0011470F" w:rsidRDefault="0018368C" w:rsidP="004C00DD">
                          <w:pPr>
                            <w:jc w:val="center"/>
                            <w:rPr>
                              <w:rFonts w:ascii="Arial" w:hAnsi="Arial" w:cs="Arial"/>
                              <w:b/>
                              <w:bCs/>
                              <w:color w:val="FFFFFF" w:themeColor="background1"/>
                              <w:sz w:val="40"/>
                              <w:szCs w:val="40"/>
                            </w:rPr>
                          </w:pPr>
                          <w:r w:rsidRPr="0011470F">
                            <w:rPr>
                              <w:rFonts w:ascii="Arial" w:hAnsi="Arial" w:cs="Arial"/>
                              <w:b/>
                              <w:bCs/>
                              <w:color w:val="FFFFFF" w:themeColor="background1"/>
                              <w:sz w:val="40"/>
                              <w:szCs w:val="40"/>
                            </w:rPr>
                            <w:t>1-800-344-4867 | nationalMSsociety.org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BFA675" id="_x0000_t202" coordsize="21600,21600" o:spt="202" path="m,l,21600r21600,l21600,xe">
              <v:stroke joinstyle="miter"/>
              <v:path gradientshapeok="t" o:connecttype="rect"/>
            </v:shapetype>
            <v:shape id="Text Box 7" o:spid="_x0000_s1027" type="#_x0000_t202" style="position:absolute;margin-left:8.4pt;margin-top:1.45pt;width:451.2pt;height:3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" filled="f" stroked="f" strokeweight=".5pt">
              <v:textbox>
                <w:txbxContent>
                  <w:p w14:paraId="11E7527F" w14:textId="20659809" w:rsidR="0018368C" w:rsidRPr="0011470F" w:rsidRDefault="0018368C" w:rsidP="004C00DD">
                    <w:pPr>
                      <w:jc w:val="center"/>
                      <w:rPr>
                        <w:rFonts w:ascii="Arial" w:hAnsi="Arial" w:cs="Arial"/>
                        <w:b/>
                        <w:bCs/>
                        <w:color w:val="FFFFFF" w:themeColor="background1"/>
                        <w:sz w:val="40"/>
                        <w:szCs w:val="40"/>
                      </w:rPr>
                    </w:pPr>
                    <w:r w:rsidRPr="0011470F">
                      <w:rPr>
                        <w:rFonts w:ascii="Arial" w:hAnsi="Arial" w:cs="Arial"/>
                        <w:b/>
                        <w:bCs/>
                        <w:color w:val="FFFFFF" w:themeColor="background1"/>
                        <w:sz w:val="40"/>
                        <w:szCs w:val="40"/>
                      </w:rPr>
                      <w:t>1-800-344-4867 | nationalMSsociety.org</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44CC2" w14:textId="77777777" w:rsidR="00453E38" w:rsidRDefault="00453E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1691A" w14:textId="77777777" w:rsidR="00F02A98" w:rsidRDefault="00F02A98" w:rsidP="00254DEE">
      <w:r>
        <w:separator/>
      </w:r>
    </w:p>
  </w:footnote>
  <w:footnote w:type="continuationSeparator" w:id="0">
    <w:p w14:paraId="4DAD3AFA" w14:textId="77777777" w:rsidR="00F02A98" w:rsidRDefault="00F02A98" w:rsidP="00254D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74800" w14:textId="77777777" w:rsidR="00453E38" w:rsidRDefault="00453E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70ECE" w14:textId="0E79EADD" w:rsidR="0050189F" w:rsidRDefault="00B9705F">
    <w:pPr>
      <w:pStyle w:val="Header"/>
    </w:pPr>
    <w:r>
      <w:rPr>
        <w:noProof/>
      </w:rPr>
      <w:drawing>
        <wp:anchor distT="0" distB="0" distL="114300" distR="114300" simplePos="0" relativeHeight="251661312" behindDoc="0" locked="0" layoutInCell="1" allowOverlap="1" wp14:anchorId="520CB419" wp14:editId="462CFB0F">
          <wp:simplePos x="0" y="0"/>
          <wp:positionH relativeFrom="column">
            <wp:posOffset>3848100</wp:posOffset>
          </wp:positionH>
          <wp:positionV relativeFrom="paragraph">
            <wp:posOffset>-695325</wp:posOffset>
          </wp:positionV>
          <wp:extent cx="2651760" cy="551180"/>
          <wp:effectExtent l="0" t="0" r="2540" b="0"/>
          <wp:wrapSquare wrapText="bothSides"/>
          <wp:docPr id="6" name="Picture 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51760" cy="551180"/>
                  </a:xfrm>
                  <a:prstGeom prst="rect">
                    <a:avLst/>
                  </a:prstGeom>
                </pic:spPr>
              </pic:pic>
            </a:graphicData>
          </a:graphic>
          <wp14:sizeRelH relativeFrom="page">
            <wp14:pctWidth>0</wp14:pctWidth>
          </wp14:sizeRelH>
          <wp14:sizeRelV relativeFrom="page">
            <wp14:pctHeight>0</wp14:pctHeight>
          </wp14:sizeRelV>
        </wp:anchor>
      </w:drawing>
    </w:r>
    <w:r w:rsidR="0011470F">
      <w:rPr>
        <w:noProof/>
      </w:rPr>
      <w:drawing>
        <wp:anchor distT="0" distB="0" distL="114300" distR="114300" simplePos="0" relativeHeight="251659264" behindDoc="0" locked="0" layoutInCell="1" allowOverlap="1" wp14:anchorId="216A94C3" wp14:editId="1EAA0198">
          <wp:simplePos x="0" y="0"/>
          <wp:positionH relativeFrom="column">
            <wp:posOffset>-914400</wp:posOffset>
          </wp:positionH>
          <wp:positionV relativeFrom="paragraph">
            <wp:posOffset>179070</wp:posOffset>
          </wp:positionV>
          <wp:extent cx="7771765" cy="1752600"/>
          <wp:effectExtent l="0" t="0" r="63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extLst>
                      <a:ext uri="{28A0092B-C50C-407E-A947-70E740481C1C}">
                        <a14:useLocalDpi xmlns:a14="http://schemas.microsoft.com/office/drawing/2010/main" val="0"/>
                      </a:ext>
                    </a:extLst>
                  </a:blip>
                  <a:srcRect l="439" r="439"/>
                  <a:stretch>
                    <a:fillRect/>
                  </a:stretch>
                </pic:blipFill>
                <pic:spPr bwMode="auto">
                  <a:xfrm>
                    <a:off x="0" y="0"/>
                    <a:ext cx="7771765" cy="175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00DD">
      <w:rPr>
        <w:noProof/>
      </w:rPr>
      <mc:AlternateContent>
        <mc:Choice Requires="wps">
          <w:drawing>
            <wp:anchor distT="0" distB="0" distL="114300" distR="114300" simplePos="0" relativeHeight="251664384" behindDoc="1" locked="0" layoutInCell="1" allowOverlap="1" wp14:anchorId="78303207" wp14:editId="39E2AFD4">
              <wp:simplePos x="0" y="0"/>
              <wp:positionH relativeFrom="column">
                <wp:posOffset>-914400</wp:posOffset>
              </wp:positionH>
              <wp:positionV relativeFrom="paragraph">
                <wp:posOffset>-1024890</wp:posOffset>
              </wp:positionV>
              <wp:extent cx="7772400" cy="1325880"/>
              <wp:effectExtent l="0" t="0" r="0" b="0"/>
              <wp:wrapNone/>
              <wp:docPr id="1" name="Rectangle 1"/>
              <wp:cNvGraphicFramePr/>
              <a:graphic xmlns:a="http://schemas.openxmlformats.org/drawingml/2006/main">
                <a:graphicData uri="http://schemas.microsoft.com/office/word/2010/wordprocessingShape">
                  <wps:wsp>
                    <wps:cNvSpPr/>
                    <wps:spPr>
                      <a:xfrm>
                        <a:off x="0" y="0"/>
                        <a:ext cx="7772400" cy="1325880"/>
                      </a:xfrm>
                      <a:prstGeom prst="rect">
                        <a:avLst/>
                      </a:prstGeom>
                      <a:solidFill>
                        <a:srgbClr val="F580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D8632D" id="Rectangle 1" o:spid="_x0000_s1026" style="position:absolute;margin-left:-1in;margin-top:-80.7pt;width:612pt;height:104.4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" fillcolor="#f58025"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6B31B" w14:textId="77777777" w:rsidR="00453E38" w:rsidRDefault="00453E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37ABE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258F73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6EE48CE0"/>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1E7A987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518E96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AAAE7F3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2AF0BF2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4468B73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AF80518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A22D94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83CCC2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B536FD"/>
    <w:multiLevelType w:val="hybridMultilevel"/>
    <w:tmpl w:val="82DCC0C4"/>
    <w:lvl w:ilvl="0" w:tplc="96BE8806">
      <w:start w:val="1"/>
      <w:numFmt w:val="upperRoman"/>
      <w:lvlText w:val="%1."/>
      <w:lvlJc w:val="right"/>
      <w:pPr>
        <w:tabs>
          <w:tab w:val="num" w:pos="720"/>
        </w:tabs>
        <w:ind w:left="720" w:hanging="360"/>
      </w:pPr>
    </w:lvl>
    <w:lvl w:ilvl="1" w:tplc="EE3C2864" w:tentative="1">
      <w:start w:val="1"/>
      <w:numFmt w:val="upperRoman"/>
      <w:lvlText w:val="%2."/>
      <w:lvlJc w:val="right"/>
      <w:pPr>
        <w:tabs>
          <w:tab w:val="num" w:pos="1440"/>
        </w:tabs>
        <w:ind w:left="1440" w:hanging="360"/>
      </w:pPr>
    </w:lvl>
    <w:lvl w:ilvl="2" w:tplc="D2E2D8CC" w:tentative="1">
      <w:start w:val="1"/>
      <w:numFmt w:val="upperRoman"/>
      <w:lvlText w:val="%3."/>
      <w:lvlJc w:val="right"/>
      <w:pPr>
        <w:tabs>
          <w:tab w:val="num" w:pos="2160"/>
        </w:tabs>
        <w:ind w:left="2160" w:hanging="360"/>
      </w:pPr>
    </w:lvl>
    <w:lvl w:ilvl="3" w:tplc="B27CDC9C" w:tentative="1">
      <w:start w:val="1"/>
      <w:numFmt w:val="upperRoman"/>
      <w:lvlText w:val="%4."/>
      <w:lvlJc w:val="right"/>
      <w:pPr>
        <w:tabs>
          <w:tab w:val="num" w:pos="2880"/>
        </w:tabs>
        <w:ind w:left="2880" w:hanging="360"/>
      </w:pPr>
    </w:lvl>
    <w:lvl w:ilvl="4" w:tplc="C7FC8D84" w:tentative="1">
      <w:start w:val="1"/>
      <w:numFmt w:val="upperRoman"/>
      <w:lvlText w:val="%5."/>
      <w:lvlJc w:val="right"/>
      <w:pPr>
        <w:tabs>
          <w:tab w:val="num" w:pos="3600"/>
        </w:tabs>
        <w:ind w:left="3600" w:hanging="360"/>
      </w:pPr>
    </w:lvl>
    <w:lvl w:ilvl="5" w:tplc="976A46FC" w:tentative="1">
      <w:start w:val="1"/>
      <w:numFmt w:val="upperRoman"/>
      <w:lvlText w:val="%6."/>
      <w:lvlJc w:val="right"/>
      <w:pPr>
        <w:tabs>
          <w:tab w:val="num" w:pos="4320"/>
        </w:tabs>
        <w:ind w:left="4320" w:hanging="360"/>
      </w:pPr>
    </w:lvl>
    <w:lvl w:ilvl="6" w:tplc="AF74723E" w:tentative="1">
      <w:start w:val="1"/>
      <w:numFmt w:val="upperRoman"/>
      <w:lvlText w:val="%7."/>
      <w:lvlJc w:val="right"/>
      <w:pPr>
        <w:tabs>
          <w:tab w:val="num" w:pos="5040"/>
        </w:tabs>
        <w:ind w:left="5040" w:hanging="360"/>
      </w:pPr>
    </w:lvl>
    <w:lvl w:ilvl="7" w:tplc="2584B75C" w:tentative="1">
      <w:start w:val="1"/>
      <w:numFmt w:val="upperRoman"/>
      <w:lvlText w:val="%8."/>
      <w:lvlJc w:val="right"/>
      <w:pPr>
        <w:tabs>
          <w:tab w:val="num" w:pos="5760"/>
        </w:tabs>
        <w:ind w:left="5760" w:hanging="360"/>
      </w:pPr>
    </w:lvl>
    <w:lvl w:ilvl="8" w:tplc="F216BF72" w:tentative="1">
      <w:start w:val="1"/>
      <w:numFmt w:val="upperRoman"/>
      <w:lvlText w:val="%9."/>
      <w:lvlJc w:val="right"/>
      <w:pPr>
        <w:tabs>
          <w:tab w:val="num" w:pos="6480"/>
        </w:tabs>
        <w:ind w:left="6480" w:hanging="360"/>
      </w:pPr>
    </w:lvl>
  </w:abstractNum>
  <w:abstractNum w:abstractNumId="12" w15:restartNumberingAfterBreak="0">
    <w:nsid w:val="197268C5"/>
    <w:multiLevelType w:val="hybridMultilevel"/>
    <w:tmpl w:val="BC58281E"/>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7430D362" w:tentative="1">
      <w:start w:val="1"/>
      <w:numFmt w:val="upperRoman"/>
      <w:lvlText w:val="%3."/>
      <w:lvlJc w:val="right"/>
      <w:pPr>
        <w:tabs>
          <w:tab w:val="num" w:pos="2160"/>
        </w:tabs>
        <w:ind w:left="2160" w:hanging="360"/>
      </w:pPr>
    </w:lvl>
    <w:lvl w:ilvl="3" w:tplc="F6140F38" w:tentative="1">
      <w:start w:val="1"/>
      <w:numFmt w:val="upperRoman"/>
      <w:lvlText w:val="%4."/>
      <w:lvlJc w:val="right"/>
      <w:pPr>
        <w:tabs>
          <w:tab w:val="num" w:pos="2880"/>
        </w:tabs>
        <w:ind w:left="2880" w:hanging="360"/>
      </w:pPr>
    </w:lvl>
    <w:lvl w:ilvl="4" w:tplc="2872E110" w:tentative="1">
      <w:start w:val="1"/>
      <w:numFmt w:val="upperRoman"/>
      <w:lvlText w:val="%5."/>
      <w:lvlJc w:val="right"/>
      <w:pPr>
        <w:tabs>
          <w:tab w:val="num" w:pos="3600"/>
        </w:tabs>
        <w:ind w:left="3600" w:hanging="360"/>
      </w:pPr>
    </w:lvl>
    <w:lvl w:ilvl="5" w:tplc="E08E6896" w:tentative="1">
      <w:start w:val="1"/>
      <w:numFmt w:val="upperRoman"/>
      <w:lvlText w:val="%6."/>
      <w:lvlJc w:val="right"/>
      <w:pPr>
        <w:tabs>
          <w:tab w:val="num" w:pos="4320"/>
        </w:tabs>
        <w:ind w:left="4320" w:hanging="360"/>
      </w:pPr>
    </w:lvl>
    <w:lvl w:ilvl="6" w:tplc="C5E8E3D8" w:tentative="1">
      <w:start w:val="1"/>
      <w:numFmt w:val="upperRoman"/>
      <w:lvlText w:val="%7."/>
      <w:lvlJc w:val="right"/>
      <w:pPr>
        <w:tabs>
          <w:tab w:val="num" w:pos="5040"/>
        </w:tabs>
        <w:ind w:left="5040" w:hanging="360"/>
      </w:pPr>
    </w:lvl>
    <w:lvl w:ilvl="7" w:tplc="78C0C0DE" w:tentative="1">
      <w:start w:val="1"/>
      <w:numFmt w:val="upperRoman"/>
      <w:lvlText w:val="%8."/>
      <w:lvlJc w:val="right"/>
      <w:pPr>
        <w:tabs>
          <w:tab w:val="num" w:pos="5760"/>
        </w:tabs>
        <w:ind w:left="5760" w:hanging="360"/>
      </w:pPr>
    </w:lvl>
    <w:lvl w:ilvl="8" w:tplc="795882F0" w:tentative="1">
      <w:start w:val="1"/>
      <w:numFmt w:val="upperRoman"/>
      <w:lvlText w:val="%9."/>
      <w:lvlJc w:val="right"/>
      <w:pPr>
        <w:tabs>
          <w:tab w:val="num" w:pos="6480"/>
        </w:tabs>
        <w:ind w:left="6480" w:hanging="360"/>
      </w:pPr>
    </w:lvl>
  </w:abstractNum>
  <w:abstractNum w:abstractNumId="13" w15:restartNumberingAfterBreak="0">
    <w:nsid w:val="2F243682"/>
    <w:multiLevelType w:val="hybridMultilevel"/>
    <w:tmpl w:val="D13EF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582599"/>
    <w:multiLevelType w:val="hybridMultilevel"/>
    <w:tmpl w:val="43601384"/>
    <w:lvl w:ilvl="0" w:tplc="0824C7E6">
      <w:start w:val="1"/>
      <w:numFmt w:val="decimal"/>
      <w:lvlText w:val="%1."/>
      <w:lvlJc w:val="left"/>
      <w:pPr>
        <w:tabs>
          <w:tab w:val="num" w:pos="720"/>
        </w:tabs>
        <w:ind w:left="720" w:hanging="360"/>
      </w:pPr>
    </w:lvl>
    <w:lvl w:ilvl="1" w:tplc="61E87218" w:tentative="1">
      <w:start w:val="1"/>
      <w:numFmt w:val="decimal"/>
      <w:lvlText w:val="%2."/>
      <w:lvlJc w:val="left"/>
      <w:pPr>
        <w:tabs>
          <w:tab w:val="num" w:pos="1440"/>
        </w:tabs>
        <w:ind w:left="1440" w:hanging="360"/>
      </w:pPr>
    </w:lvl>
    <w:lvl w:ilvl="2" w:tplc="93965820" w:tentative="1">
      <w:start w:val="1"/>
      <w:numFmt w:val="decimal"/>
      <w:lvlText w:val="%3."/>
      <w:lvlJc w:val="left"/>
      <w:pPr>
        <w:tabs>
          <w:tab w:val="num" w:pos="2160"/>
        </w:tabs>
        <w:ind w:left="2160" w:hanging="360"/>
      </w:pPr>
    </w:lvl>
    <w:lvl w:ilvl="3" w:tplc="36EA0308" w:tentative="1">
      <w:start w:val="1"/>
      <w:numFmt w:val="decimal"/>
      <w:lvlText w:val="%4."/>
      <w:lvlJc w:val="left"/>
      <w:pPr>
        <w:tabs>
          <w:tab w:val="num" w:pos="2880"/>
        </w:tabs>
        <w:ind w:left="2880" w:hanging="360"/>
      </w:pPr>
    </w:lvl>
    <w:lvl w:ilvl="4" w:tplc="C874907C" w:tentative="1">
      <w:start w:val="1"/>
      <w:numFmt w:val="decimal"/>
      <w:lvlText w:val="%5."/>
      <w:lvlJc w:val="left"/>
      <w:pPr>
        <w:tabs>
          <w:tab w:val="num" w:pos="3600"/>
        </w:tabs>
        <w:ind w:left="3600" w:hanging="360"/>
      </w:pPr>
    </w:lvl>
    <w:lvl w:ilvl="5" w:tplc="86CA6F8C" w:tentative="1">
      <w:start w:val="1"/>
      <w:numFmt w:val="decimal"/>
      <w:lvlText w:val="%6."/>
      <w:lvlJc w:val="left"/>
      <w:pPr>
        <w:tabs>
          <w:tab w:val="num" w:pos="4320"/>
        </w:tabs>
        <w:ind w:left="4320" w:hanging="360"/>
      </w:pPr>
    </w:lvl>
    <w:lvl w:ilvl="6" w:tplc="B5B0B852" w:tentative="1">
      <w:start w:val="1"/>
      <w:numFmt w:val="decimal"/>
      <w:lvlText w:val="%7."/>
      <w:lvlJc w:val="left"/>
      <w:pPr>
        <w:tabs>
          <w:tab w:val="num" w:pos="5040"/>
        </w:tabs>
        <w:ind w:left="5040" w:hanging="360"/>
      </w:pPr>
    </w:lvl>
    <w:lvl w:ilvl="7" w:tplc="D1CE50B2" w:tentative="1">
      <w:start w:val="1"/>
      <w:numFmt w:val="decimal"/>
      <w:lvlText w:val="%8."/>
      <w:lvlJc w:val="left"/>
      <w:pPr>
        <w:tabs>
          <w:tab w:val="num" w:pos="5760"/>
        </w:tabs>
        <w:ind w:left="5760" w:hanging="360"/>
      </w:pPr>
    </w:lvl>
    <w:lvl w:ilvl="8" w:tplc="1DAA7D0E"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2"/>
  </w:num>
  <w:num w:numId="13">
    <w:abstractNumId w:val="11"/>
  </w:num>
  <w:num w:numId="14">
    <w:abstractNumId w:val="1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077"/>
    <w:rsid w:val="000218B1"/>
    <w:rsid w:val="00050BA5"/>
    <w:rsid w:val="00053E72"/>
    <w:rsid w:val="00094D23"/>
    <w:rsid w:val="000D1750"/>
    <w:rsid w:val="000D7B96"/>
    <w:rsid w:val="0011470F"/>
    <w:rsid w:val="001627A4"/>
    <w:rsid w:val="00172E5E"/>
    <w:rsid w:val="0018368C"/>
    <w:rsid w:val="001D60B6"/>
    <w:rsid w:val="001F75EC"/>
    <w:rsid w:val="00253988"/>
    <w:rsid w:val="00254DEE"/>
    <w:rsid w:val="0025660D"/>
    <w:rsid w:val="00271F34"/>
    <w:rsid w:val="0029274A"/>
    <w:rsid w:val="002C721D"/>
    <w:rsid w:val="002D35D8"/>
    <w:rsid w:val="003269B0"/>
    <w:rsid w:val="00337077"/>
    <w:rsid w:val="00340C19"/>
    <w:rsid w:val="0034764A"/>
    <w:rsid w:val="003766F3"/>
    <w:rsid w:val="003877CE"/>
    <w:rsid w:val="003B4C8E"/>
    <w:rsid w:val="00453E38"/>
    <w:rsid w:val="00484A1A"/>
    <w:rsid w:val="004C00DD"/>
    <w:rsid w:val="0050189F"/>
    <w:rsid w:val="00501F9B"/>
    <w:rsid w:val="005413D9"/>
    <w:rsid w:val="00593767"/>
    <w:rsid w:val="006206AE"/>
    <w:rsid w:val="00692F74"/>
    <w:rsid w:val="006B0B53"/>
    <w:rsid w:val="006E3FFD"/>
    <w:rsid w:val="006F4E01"/>
    <w:rsid w:val="0075633C"/>
    <w:rsid w:val="007563E3"/>
    <w:rsid w:val="00786ED3"/>
    <w:rsid w:val="007A1F8D"/>
    <w:rsid w:val="007A434E"/>
    <w:rsid w:val="007E5915"/>
    <w:rsid w:val="007F6504"/>
    <w:rsid w:val="008142D7"/>
    <w:rsid w:val="008207B2"/>
    <w:rsid w:val="0084572F"/>
    <w:rsid w:val="008608EF"/>
    <w:rsid w:val="009106DD"/>
    <w:rsid w:val="00923066"/>
    <w:rsid w:val="00961592"/>
    <w:rsid w:val="009703AC"/>
    <w:rsid w:val="009A35E5"/>
    <w:rsid w:val="009A5DA1"/>
    <w:rsid w:val="009F0622"/>
    <w:rsid w:val="00A46D43"/>
    <w:rsid w:val="00A64AC2"/>
    <w:rsid w:val="00A70752"/>
    <w:rsid w:val="00AA3463"/>
    <w:rsid w:val="00AF2E21"/>
    <w:rsid w:val="00B026B8"/>
    <w:rsid w:val="00B23D81"/>
    <w:rsid w:val="00B3458F"/>
    <w:rsid w:val="00B55791"/>
    <w:rsid w:val="00B87C50"/>
    <w:rsid w:val="00B9269A"/>
    <w:rsid w:val="00B9705F"/>
    <w:rsid w:val="00BB492E"/>
    <w:rsid w:val="00BD786C"/>
    <w:rsid w:val="00BF468E"/>
    <w:rsid w:val="00C322D3"/>
    <w:rsid w:val="00CA23C9"/>
    <w:rsid w:val="00D3586E"/>
    <w:rsid w:val="00D630D1"/>
    <w:rsid w:val="00D775D4"/>
    <w:rsid w:val="00DD788B"/>
    <w:rsid w:val="00E521F3"/>
    <w:rsid w:val="00F02A98"/>
    <w:rsid w:val="00F93DB1"/>
    <w:rsid w:val="00FC4868"/>
    <w:rsid w:val="00FD6C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9194A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1F75EC"/>
    <w:pPr>
      <w:keepNext/>
      <w:keepLines/>
      <w:spacing w:before="600"/>
      <w:outlineLvl w:val="1"/>
    </w:pPr>
    <w:rPr>
      <w:rFonts w:ascii="Arial" w:eastAsiaTheme="majorEastAsia" w:hAnsi="Arial" w:cs="Arial"/>
      <w:b/>
      <w:bCs/>
      <w:color w:val="F58025"/>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ogramBody">
    <w:name w:val="Program Body"/>
    <w:basedOn w:val="Normal"/>
    <w:qFormat/>
    <w:rsid w:val="002C721D"/>
    <w:pPr>
      <w:spacing w:after="240" w:line="400" w:lineRule="atLeast"/>
    </w:pPr>
    <w:rPr>
      <w:rFonts w:ascii="Cambria" w:hAnsi="Cambria"/>
      <w:color w:val="000000" w:themeColor="text1"/>
      <w:sz w:val="28"/>
    </w:rPr>
  </w:style>
  <w:style w:type="table" w:styleId="TableGrid">
    <w:name w:val="Table Grid"/>
    <w:basedOn w:val="TableNormal"/>
    <w:uiPriority w:val="39"/>
    <w:rsid w:val="00501F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gramHeadline">
    <w:name w:val="Program Headline"/>
    <w:basedOn w:val="Normal"/>
    <w:qFormat/>
    <w:rsid w:val="004C00DD"/>
    <w:pPr>
      <w:spacing w:before="360" w:after="240" w:line="680" w:lineRule="atLeast"/>
      <w:jc w:val="center"/>
    </w:pPr>
    <w:rPr>
      <w:rFonts w:ascii="Source Sans Pro" w:hAnsi="Source Sans Pro" w:cs="Times New Roman"/>
      <w:b/>
      <w:bCs/>
      <w:color w:val="F58025"/>
      <w:sz w:val="64"/>
      <w:szCs w:val="64"/>
    </w:rPr>
  </w:style>
  <w:style w:type="paragraph" w:customStyle="1" w:styleId="ProgramDateandtime">
    <w:name w:val="Program Date and time"/>
    <w:basedOn w:val="Normal"/>
    <w:qFormat/>
    <w:rsid w:val="002C721D"/>
    <w:pPr>
      <w:spacing w:before="140" w:after="120" w:line="400" w:lineRule="atLeast"/>
      <w:ind w:left="274"/>
      <w:jc w:val="center"/>
    </w:pPr>
    <w:rPr>
      <w:rFonts w:ascii="Cambria" w:hAnsi="Cambria" w:cs="Times New Roman"/>
      <w:b/>
      <w:bCs/>
      <w:color w:val="000000" w:themeColor="text1"/>
      <w:sz w:val="36"/>
      <w:szCs w:val="36"/>
    </w:rPr>
  </w:style>
  <w:style w:type="paragraph" w:customStyle="1" w:styleId="ProgramLocation">
    <w:name w:val="Program Location"/>
    <w:basedOn w:val="Normal"/>
    <w:qFormat/>
    <w:rsid w:val="002C721D"/>
    <w:pPr>
      <w:spacing w:after="320" w:line="400" w:lineRule="atLeast"/>
      <w:jc w:val="center"/>
    </w:pPr>
    <w:rPr>
      <w:rFonts w:ascii="Cambria" w:hAnsi="Cambria" w:cs="Times New Roman"/>
      <w:color w:val="000000" w:themeColor="text1"/>
      <w:sz w:val="28"/>
      <w:szCs w:val="28"/>
    </w:rPr>
  </w:style>
  <w:style w:type="paragraph" w:styleId="Header">
    <w:name w:val="header"/>
    <w:basedOn w:val="Normal"/>
    <w:link w:val="HeaderChar"/>
    <w:uiPriority w:val="99"/>
    <w:unhideWhenUsed/>
    <w:rsid w:val="00254DEE"/>
    <w:pPr>
      <w:tabs>
        <w:tab w:val="center" w:pos="4680"/>
        <w:tab w:val="right" w:pos="9360"/>
      </w:tabs>
    </w:pPr>
  </w:style>
  <w:style w:type="character" w:customStyle="1" w:styleId="HeaderChar">
    <w:name w:val="Header Char"/>
    <w:basedOn w:val="DefaultParagraphFont"/>
    <w:link w:val="Header"/>
    <w:uiPriority w:val="99"/>
    <w:rsid w:val="00254DEE"/>
  </w:style>
  <w:style w:type="paragraph" w:styleId="Footer">
    <w:name w:val="footer"/>
    <w:basedOn w:val="Normal"/>
    <w:link w:val="FooterChar"/>
    <w:uiPriority w:val="99"/>
    <w:unhideWhenUsed/>
    <w:rsid w:val="00254DEE"/>
    <w:pPr>
      <w:tabs>
        <w:tab w:val="center" w:pos="4680"/>
        <w:tab w:val="right" w:pos="9360"/>
      </w:tabs>
    </w:pPr>
  </w:style>
  <w:style w:type="character" w:customStyle="1" w:styleId="FooterChar">
    <w:name w:val="Footer Char"/>
    <w:basedOn w:val="DefaultParagraphFont"/>
    <w:link w:val="Footer"/>
    <w:uiPriority w:val="99"/>
    <w:rsid w:val="00254DEE"/>
  </w:style>
  <w:style w:type="character" w:customStyle="1" w:styleId="Heading2Char">
    <w:name w:val="Heading 2 Char"/>
    <w:basedOn w:val="DefaultParagraphFont"/>
    <w:link w:val="Heading2"/>
    <w:uiPriority w:val="9"/>
    <w:rsid w:val="001F75EC"/>
    <w:rPr>
      <w:rFonts w:ascii="Arial" w:eastAsiaTheme="majorEastAsia" w:hAnsi="Arial" w:cs="Arial"/>
      <w:b/>
      <w:bCs/>
      <w:color w:val="F58025"/>
      <w:sz w:val="40"/>
      <w:szCs w:val="40"/>
    </w:rPr>
  </w:style>
  <w:style w:type="character" w:styleId="Hyperlink">
    <w:name w:val="Hyperlink"/>
    <w:basedOn w:val="DefaultParagraphFont"/>
    <w:uiPriority w:val="99"/>
    <w:unhideWhenUsed/>
    <w:rsid w:val="00786ED3"/>
    <w:rPr>
      <w:color w:val="0563C1" w:themeColor="hyperlink"/>
      <w:u w:val="single"/>
    </w:rPr>
  </w:style>
  <w:style w:type="character" w:styleId="UnresolvedMention">
    <w:name w:val="Unresolved Mention"/>
    <w:basedOn w:val="DefaultParagraphFont"/>
    <w:uiPriority w:val="99"/>
    <w:rsid w:val="00786ED3"/>
    <w:rPr>
      <w:color w:val="605E5C"/>
      <w:shd w:val="clear" w:color="auto" w:fill="E1DFDD"/>
    </w:rPr>
  </w:style>
  <w:style w:type="paragraph" w:styleId="ListParagraph">
    <w:name w:val="List Paragraph"/>
    <w:basedOn w:val="Normal"/>
    <w:uiPriority w:val="34"/>
    <w:qFormat/>
    <w:rsid w:val="003766F3"/>
    <w:pPr>
      <w:ind w:left="720"/>
      <w:contextualSpacing/>
    </w:pPr>
  </w:style>
  <w:style w:type="paragraph" w:styleId="BalloonText">
    <w:name w:val="Balloon Text"/>
    <w:basedOn w:val="Normal"/>
    <w:link w:val="BalloonTextChar"/>
    <w:uiPriority w:val="99"/>
    <w:semiHidden/>
    <w:unhideWhenUsed/>
    <w:rsid w:val="00E521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21F3"/>
    <w:rPr>
      <w:rFonts w:ascii="Segoe UI" w:hAnsi="Segoe UI" w:cs="Segoe UI"/>
      <w:sz w:val="18"/>
      <w:szCs w:val="18"/>
    </w:rPr>
  </w:style>
  <w:style w:type="character" w:styleId="FollowedHyperlink">
    <w:name w:val="FollowedHyperlink"/>
    <w:basedOn w:val="DefaultParagraphFont"/>
    <w:uiPriority w:val="99"/>
    <w:semiHidden/>
    <w:unhideWhenUsed/>
    <w:rsid w:val="009106D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720999">
      <w:bodyDiv w:val="1"/>
      <w:marLeft w:val="0"/>
      <w:marRight w:val="0"/>
      <w:marTop w:val="0"/>
      <w:marBottom w:val="0"/>
      <w:divBdr>
        <w:top w:val="none" w:sz="0" w:space="0" w:color="auto"/>
        <w:left w:val="none" w:sz="0" w:space="0" w:color="auto"/>
        <w:bottom w:val="none" w:sz="0" w:space="0" w:color="auto"/>
        <w:right w:val="none" w:sz="0" w:space="0" w:color="auto"/>
      </w:divBdr>
    </w:div>
    <w:div w:id="550073191">
      <w:bodyDiv w:val="1"/>
      <w:marLeft w:val="0"/>
      <w:marRight w:val="0"/>
      <w:marTop w:val="0"/>
      <w:marBottom w:val="0"/>
      <w:divBdr>
        <w:top w:val="none" w:sz="0" w:space="0" w:color="auto"/>
        <w:left w:val="none" w:sz="0" w:space="0" w:color="auto"/>
        <w:bottom w:val="none" w:sz="0" w:space="0" w:color="auto"/>
        <w:right w:val="none" w:sz="0" w:space="0" w:color="auto"/>
      </w:divBdr>
      <w:divsChild>
        <w:div w:id="997877575">
          <w:marLeft w:val="0"/>
          <w:marRight w:val="0"/>
          <w:marTop w:val="0"/>
          <w:marBottom w:val="195"/>
          <w:divBdr>
            <w:top w:val="none" w:sz="0" w:space="0" w:color="auto"/>
            <w:left w:val="none" w:sz="0" w:space="0" w:color="auto"/>
            <w:bottom w:val="none" w:sz="0" w:space="0" w:color="auto"/>
            <w:right w:val="none" w:sz="0" w:space="0" w:color="auto"/>
          </w:divBdr>
        </w:div>
        <w:div w:id="845218096">
          <w:marLeft w:val="0"/>
          <w:marRight w:val="0"/>
          <w:marTop w:val="0"/>
          <w:marBottom w:val="195"/>
          <w:divBdr>
            <w:top w:val="none" w:sz="0" w:space="0" w:color="auto"/>
            <w:left w:val="none" w:sz="0" w:space="0" w:color="auto"/>
            <w:bottom w:val="none" w:sz="0" w:space="0" w:color="auto"/>
            <w:right w:val="none" w:sz="0" w:space="0" w:color="auto"/>
          </w:divBdr>
        </w:div>
      </w:divsChild>
    </w:div>
    <w:div w:id="1571766439">
      <w:bodyDiv w:val="1"/>
      <w:marLeft w:val="0"/>
      <w:marRight w:val="0"/>
      <w:marTop w:val="0"/>
      <w:marBottom w:val="0"/>
      <w:divBdr>
        <w:top w:val="none" w:sz="0" w:space="0" w:color="auto"/>
        <w:left w:val="none" w:sz="0" w:space="0" w:color="auto"/>
        <w:bottom w:val="none" w:sz="0" w:space="0" w:color="auto"/>
        <w:right w:val="none" w:sz="0" w:space="0" w:color="auto"/>
      </w:divBdr>
    </w:div>
    <w:div w:id="1684479982">
      <w:bodyDiv w:val="1"/>
      <w:marLeft w:val="0"/>
      <w:marRight w:val="0"/>
      <w:marTop w:val="0"/>
      <w:marBottom w:val="0"/>
      <w:divBdr>
        <w:top w:val="none" w:sz="0" w:space="0" w:color="auto"/>
        <w:left w:val="none" w:sz="0" w:space="0" w:color="auto"/>
        <w:bottom w:val="none" w:sz="0" w:space="0" w:color="auto"/>
        <w:right w:val="none" w:sz="0" w:space="0" w:color="auto"/>
      </w:divBdr>
    </w:div>
    <w:div w:id="1960330819">
      <w:bodyDiv w:val="1"/>
      <w:marLeft w:val="0"/>
      <w:marRight w:val="0"/>
      <w:marTop w:val="0"/>
      <w:marBottom w:val="0"/>
      <w:divBdr>
        <w:top w:val="none" w:sz="0" w:space="0" w:color="auto"/>
        <w:left w:val="none" w:sz="0" w:space="0" w:color="auto"/>
        <w:bottom w:val="none" w:sz="0" w:space="0" w:color="auto"/>
        <w:right w:val="none" w:sz="0" w:space="0" w:color="auto"/>
      </w:divBdr>
    </w:div>
    <w:div w:id="20883773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urveymonkey.com/r/GLNVX75" TargetMode="External"/><Relationship Id="rId18" Type="http://schemas.openxmlformats.org/officeDocument/2006/relationships/hyperlink" Target="mailto:Suzanne.carron@nmss.or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nationalmssociety.org/For-Professionals/Clinical-Care/Professional-Education/Multiple-Sclerosis-and-Rehabilitation-A-Comprehens" TargetMode="External"/><Relationship Id="rId17" Type="http://schemas.openxmlformats.org/officeDocument/2006/relationships/hyperlink" Target="https://www.nationalmssociety.org/For-Professionals/Clinical-Care/Professional-Education/Multiple-Sclerosis-and-Rehabilitation-A-Comprehen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suzanne.carron@nmss.org"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suzanne.carron@nmss.org"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uzanne.carron@nmss.org"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2A98205323B9E438DE0F90CF7B7964E" ma:contentTypeVersion="11" ma:contentTypeDescription="Create a new document." ma:contentTypeScope="" ma:versionID="930332d74fcf5b2e51b0a9e22b4c3742">
  <xsd:schema xmlns:xsd="http://www.w3.org/2001/XMLSchema" xmlns:xs="http://www.w3.org/2001/XMLSchema" xmlns:p="http://schemas.microsoft.com/office/2006/metadata/properties" xmlns:ns2="ad06e3fc-56fe-4606-bb2e-ac1c3a285308" xmlns:ns3="cfe7e14c-b02c-4af1-8c95-25916b17843f" targetNamespace="http://schemas.microsoft.com/office/2006/metadata/properties" ma:root="true" ma:fieldsID="1473582fc3a1d57038565e368e4485c7" ns2:_="" ns3:_="">
    <xsd:import namespace="ad06e3fc-56fe-4606-bb2e-ac1c3a285308"/>
    <xsd:import namespace="cfe7e14c-b02c-4af1-8c95-25916b17843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06e3fc-56fe-4606-bb2e-ac1c3a2853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e7e14c-b02c-4af1-8c95-25916b17843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EBF0BCF-3F3A-490F-9377-28A9DB363EC1}">
  <ds:schemaRefs>
    <ds:schemaRef ds:uri="http://schemas.microsoft.com/sharepoint/v3/contenttype/forms"/>
  </ds:schemaRefs>
</ds:datastoreItem>
</file>

<file path=customXml/itemProps2.xml><?xml version="1.0" encoding="utf-8"?>
<ds:datastoreItem xmlns:ds="http://schemas.openxmlformats.org/officeDocument/2006/customXml" ds:itemID="{13EDB820-CA3F-427B-8612-CD0EEE1B2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06e3fc-56fe-4606-bb2e-ac1c3a285308"/>
    <ds:schemaRef ds:uri="cfe7e14c-b02c-4af1-8c95-25916b1784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043C8D-1180-8449-B045-C32F05B7FBA7}">
  <ds:schemaRefs>
    <ds:schemaRef ds:uri="http://schemas.openxmlformats.org/officeDocument/2006/bibliography"/>
  </ds:schemaRefs>
</ds:datastoreItem>
</file>

<file path=customXml/itemProps4.xml><?xml version="1.0" encoding="utf-8"?>
<ds:datastoreItem xmlns:ds="http://schemas.openxmlformats.org/officeDocument/2006/customXml" ds:itemID="{CF1B2C48-20B1-45FF-BD31-79C9772273B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839</Words>
  <Characters>4784</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Schweitzer</dc:creator>
  <cp:keywords/>
  <dc:description/>
  <cp:lastModifiedBy>Hope Nearhood</cp:lastModifiedBy>
  <cp:revision>2</cp:revision>
  <cp:lastPrinted>2017-03-31T20:30:00Z</cp:lastPrinted>
  <dcterms:created xsi:type="dcterms:W3CDTF">2021-06-04T20:12:00Z</dcterms:created>
  <dcterms:modified xsi:type="dcterms:W3CDTF">2021-06-04T20:12:00Z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0x01010012A98205323B9E438DE0F90CF7B7964E</vt:lpwstr>
  </property>
</Properties>
</file>