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962FF1" w14:paraId="02D1C509" w14:textId="77777777" w:rsidTr="00962FF1">
        <w:trPr>
          <w:tblCellSpacing w:w="0" w:type="dxa"/>
          <w:jc w:val="center"/>
        </w:trPr>
        <w:tc>
          <w:tcPr>
            <w:tcW w:w="0" w:type="auto"/>
            <w:shd w:val="clear" w:color="auto" w:fill="FFFFFF"/>
            <w:tcMar>
              <w:top w:w="0" w:type="dxa"/>
              <w:left w:w="615" w:type="dxa"/>
              <w:bottom w:w="75" w:type="dxa"/>
              <w:right w:w="615" w:type="dxa"/>
            </w:tcMar>
            <w:vAlign w:val="center"/>
            <w:hideMark/>
          </w:tcPr>
          <w:p w14:paraId="2B15EA7F" w14:textId="77777777" w:rsidR="00962FF1" w:rsidRDefault="00962FF1">
            <w:pPr>
              <w:rPr>
                <w:rFonts w:ascii="Arial" w:eastAsia="Times New Roman"/>
              </w:rPr>
            </w:pPr>
            <w:r>
              <w:rPr>
                <w:rFonts w:ascii="Arial" w:eastAsia="Times New Roman"/>
              </w:rPr>
              <w:t> </w:t>
            </w:r>
          </w:p>
        </w:tc>
      </w:tr>
      <w:tr w:rsidR="00962FF1" w14:paraId="13DD4953" w14:textId="77777777" w:rsidTr="00962FF1">
        <w:trPr>
          <w:tblCellSpacing w:w="0" w:type="dxa"/>
          <w:jc w:val="center"/>
        </w:trPr>
        <w:tc>
          <w:tcPr>
            <w:tcW w:w="0" w:type="auto"/>
            <w:shd w:val="clear" w:color="auto" w:fill="FFFFFF"/>
            <w:tcMar>
              <w:top w:w="0" w:type="dxa"/>
              <w:left w:w="615" w:type="dxa"/>
              <w:bottom w:w="375" w:type="dxa"/>
              <w:right w:w="615" w:type="dxa"/>
            </w:tcMar>
            <w:vAlign w:val="center"/>
            <w:hideMark/>
          </w:tcPr>
          <w:p w14:paraId="448094E7" w14:textId="0F7A7487" w:rsidR="00962FF1" w:rsidRDefault="00962FF1">
            <w:pPr>
              <w:rPr>
                <w:rFonts w:ascii="Arial" w:eastAsia="Times New Roman"/>
              </w:rPr>
            </w:pPr>
            <w:r>
              <w:rPr>
                <w:rFonts w:ascii="Arial" w:eastAsia="Times New Roman"/>
                <w:noProof/>
              </w:rPr>
              <w:drawing>
                <wp:inline distT="0" distB="0" distL="0" distR="0" wp14:anchorId="4382B036" wp14:editId="1349C0E9">
                  <wp:extent cx="1744980" cy="365760"/>
                  <wp:effectExtent l="0" t="0" r="7620" b="0"/>
                  <wp:docPr id="8" name="Picture 8" descr="National Multiple Sclerosis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Multiple Sclerosis Socie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4980" cy="365760"/>
                          </a:xfrm>
                          <a:prstGeom prst="rect">
                            <a:avLst/>
                          </a:prstGeom>
                          <a:noFill/>
                          <a:ln>
                            <a:noFill/>
                          </a:ln>
                        </pic:spPr>
                      </pic:pic>
                    </a:graphicData>
                  </a:graphic>
                </wp:inline>
              </w:drawing>
            </w:r>
          </w:p>
        </w:tc>
      </w:tr>
      <w:tr w:rsidR="00962FF1" w14:paraId="5916764B" w14:textId="77777777" w:rsidTr="00962FF1">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08799A1F"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1EA008B4" w14:textId="77777777">
                    <w:trPr>
                      <w:tblCellSpacing w:w="0" w:type="dxa"/>
                    </w:trPr>
                    <w:tc>
                      <w:tcPr>
                        <w:tcW w:w="0" w:type="auto"/>
                        <w:vAlign w:val="center"/>
                        <w:hideMark/>
                      </w:tcPr>
                      <w:p w14:paraId="2B52B2BF" w14:textId="58B1C3E5" w:rsidR="00962FF1" w:rsidRDefault="00962FF1">
                        <w:pPr>
                          <w:jc w:val="center"/>
                          <w:rPr>
                            <w:rFonts w:ascii="Arial" w:eastAsia="Times New Roman"/>
                          </w:rPr>
                        </w:pPr>
                        <w:r>
                          <w:rPr>
                            <w:rFonts w:ascii="Arial" w:eastAsia="Times New Roman"/>
                            <w:noProof/>
                          </w:rPr>
                          <w:drawing>
                            <wp:inline distT="0" distB="0" distL="0" distR="0" wp14:anchorId="07AEE821" wp14:editId="240E6E7F">
                              <wp:extent cx="5425440" cy="1889760"/>
                              <wp:effectExtent l="0" t="0" r="3810" b="0"/>
                              <wp:docPr id="7" name="Picture 7" descr="MS Clinical Care Connection, a resource for healthcare professio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 Clinical Care Connection, a resource for healthcare professiona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5440" cy="1889760"/>
                                      </a:xfrm>
                                      <a:prstGeom prst="rect">
                                        <a:avLst/>
                                      </a:prstGeom>
                                      <a:noFill/>
                                      <a:ln>
                                        <a:noFill/>
                                      </a:ln>
                                    </pic:spPr>
                                  </pic:pic>
                                </a:graphicData>
                              </a:graphic>
                            </wp:inline>
                          </w:drawing>
                        </w:r>
                      </w:p>
                    </w:tc>
                  </w:tr>
                </w:tbl>
                <w:p w14:paraId="7C7AA785" w14:textId="77777777" w:rsidR="00962FF1" w:rsidRDefault="00962FF1">
                  <w:pPr>
                    <w:rPr>
                      <w:rFonts w:ascii="Times New Roman" w:eastAsia="Times New Roman" w:hAnsi="Times New Roman" w:cs="Times New Roman"/>
                      <w:sz w:val="20"/>
                      <w:szCs w:val="20"/>
                    </w:rPr>
                  </w:pPr>
                </w:p>
              </w:tc>
            </w:tr>
          </w:tbl>
          <w:p w14:paraId="3C1A5407" w14:textId="77777777" w:rsidR="00962FF1" w:rsidRDefault="00962FF1">
            <w:pPr>
              <w:rPr>
                <w:rFonts w:ascii="Times New Roman" w:eastAsia="Times New Roman" w:hAnsi="Times New Roman" w:cs="Times New Roman"/>
                <w:sz w:val="20"/>
                <w:szCs w:val="20"/>
              </w:rPr>
            </w:pPr>
          </w:p>
        </w:tc>
      </w:tr>
      <w:tr w:rsidR="00962FF1" w14:paraId="6440645F" w14:textId="77777777" w:rsidTr="00962FF1">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2B945A61" w14:textId="77777777">
              <w:trPr>
                <w:tblCellSpacing w:w="0" w:type="dxa"/>
              </w:trPr>
              <w:tc>
                <w:tcPr>
                  <w:tcW w:w="0" w:type="auto"/>
                  <w:tcMar>
                    <w:top w:w="150" w:type="dxa"/>
                    <w:left w:w="600" w:type="dxa"/>
                    <w:bottom w:w="30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962FF1" w14:paraId="1BD23270" w14:textId="77777777">
                    <w:trPr>
                      <w:tblCellSpacing w:w="0" w:type="dxa"/>
                    </w:trPr>
                    <w:tc>
                      <w:tcPr>
                        <w:tcW w:w="0" w:type="auto"/>
                        <w:vAlign w:val="center"/>
                        <w:hideMark/>
                      </w:tcPr>
                      <w:p w14:paraId="4DC50EB6" w14:textId="77777777" w:rsidR="00962FF1" w:rsidRDefault="00962FF1">
                        <w:pPr>
                          <w:rPr>
                            <w:rFonts w:ascii="Times New Roman" w:eastAsia="Times New Roman" w:hAnsi="Times New Roman" w:cs="Times New Roman"/>
                            <w:sz w:val="20"/>
                            <w:szCs w:val="20"/>
                          </w:rPr>
                        </w:pPr>
                      </w:p>
                    </w:tc>
                  </w:tr>
                </w:tbl>
                <w:p w14:paraId="69E5AFC0" w14:textId="77777777" w:rsidR="00962FF1" w:rsidRDefault="00962FF1">
                  <w:pPr>
                    <w:rPr>
                      <w:rFonts w:ascii="Times New Roman" w:eastAsia="Times New Roman" w:hAnsi="Times New Roman" w:cs="Times New Roman"/>
                      <w:sz w:val="20"/>
                      <w:szCs w:val="20"/>
                    </w:rPr>
                  </w:pPr>
                </w:p>
              </w:tc>
            </w:tr>
          </w:tbl>
          <w:p w14:paraId="755BF7DA" w14:textId="77777777" w:rsidR="00962FF1" w:rsidRDefault="00962FF1">
            <w:pPr>
              <w:rPr>
                <w:rFonts w:ascii="Times New Roman" w:eastAsia="Times New Roman" w:hAnsi="Times New Roman" w:cs="Times New Roman"/>
                <w:sz w:val="20"/>
                <w:szCs w:val="20"/>
              </w:rPr>
            </w:pPr>
          </w:p>
        </w:tc>
      </w:tr>
      <w:tr w:rsidR="00962FF1" w14:paraId="329AFE08" w14:textId="77777777" w:rsidTr="00962FF1">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491DA409" w14:textId="77777777">
              <w:trPr>
                <w:tblCellSpacing w:w="0" w:type="dxa"/>
              </w:trPr>
              <w:tc>
                <w:tcPr>
                  <w:tcW w:w="0" w:type="auto"/>
                  <w:vAlign w:val="center"/>
                  <w:hideMark/>
                </w:tcPr>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962FF1" w14:paraId="3EE43B02" w14:textId="77777777">
                    <w:trPr>
                      <w:tblCellSpacing w:w="0" w:type="dxa"/>
                    </w:trPr>
                    <w:tc>
                      <w:tcPr>
                        <w:tcW w:w="0" w:type="auto"/>
                        <w:shd w:val="clear" w:color="auto" w:fill="C9D9E9"/>
                        <w:tcMar>
                          <w:top w:w="15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962FF1" w14:paraId="5AAB15E9" w14:textId="77777777">
                          <w:trPr>
                            <w:tblCellSpacing w:w="0" w:type="dxa"/>
                          </w:trPr>
                          <w:tc>
                            <w:tcPr>
                              <w:tcW w:w="0" w:type="auto"/>
                              <w:tcMar>
                                <w:top w:w="150" w:type="dxa"/>
                                <w:left w:w="0" w:type="dxa"/>
                                <w:bottom w:w="0" w:type="dxa"/>
                                <w:right w:w="0" w:type="dxa"/>
                              </w:tcMar>
                              <w:vAlign w:val="center"/>
                              <w:hideMark/>
                            </w:tcPr>
                            <w:p w14:paraId="15578C39" w14:textId="77777777" w:rsidR="00962FF1" w:rsidRDefault="00962FF1">
                              <w:pPr>
                                <w:spacing w:line="480" w:lineRule="exact"/>
                                <w:rPr>
                                  <w:rFonts w:ascii="Arial" w:eastAsia="Times New Roman" w:hAnsi="Source Sans Pro"/>
                                  <w:b/>
                                  <w:bCs/>
                                  <w:color w:val="007481"/>
                                  <w:sz w:val="45"/>
                                  <w:szCs w:val="45"/>
                                </w:rPr>
                              </w:pPr>
                              <w:r>
                                <w:rPr>
                                  <w:rFonts w:ascii="Arial" w:eastAsia="Times New Roman" w:hAnsi="Source Sans Pro"/>
                                  <w:b/>
                                  <w:bCs/>
                                  <w:color w:val="007481"/>
                                  <w:sz w:val="45"/>
                                  <w:szCs w:val="45"/>
                                </w:rPr>
                                <w:t>News for Health Professionals</w:t>
                              </w:r>
                            </w:p>
                          </w:tc>
                        </w:tr>
                      </w:tbl>
                      <w:p w14:paraId="7074761D" w14:textId="77777777" w:rsidR="00962FF1" w:rsidRDefault="00962FF1">
                        <w:pPr>
                          <w:rPr>
                            <w:rFonts w:ascii="Times New Roman" w:eastAsia="Times New Roman" w:hAnsi="Times New Roman" w:cs="Times New Roman"/>
                            <w:sz w:val="20"/>
                            <w:szCs w:val="20"/>
                          </w:rPr>
                        </w:pPr>
                      </w:p>
                    </w:tc>
                  </w:tr>
                </w:tbl>
                <w:p w14:paraId="54B89AF6" w14:textId="77777777" w:rsidR="00962FF1" w:rsidRDefault="00962FF1">
                  <w:pPr>
                    <w:rPr>
                      <w:rFonts w:ascii="Times New Roman" w:eastAsia="Times New Roman" w:hAnsi="Times New Roman" w:cs="Times New Roman"/>
                      <w:sz w:val="20"/>
                      <w:szCs w:val="20"/>
                    </w:rPr>
                  </w:pPr>
                </w:p>
              </w:tc>
            </w:tr>
          </w:tbl>
          <w:p w14:paraId="112AD0DA" w14:textId="77777777" w:rsidR="00962FF1" w:rsidRDefault="00962FF1">
            <w:pPr>
              <w:rPr>
                <w:rFonts w:ascii="Times New Roman" w:eastAsia="Times New Roman" w:hAnsi="Times New Roman" w:cs="Times New Roman"/>
                <w:sz w:val="20"/>
                <w:szCs w:val="20"/>
              </w:rPr>
            </w:pPr>
          </w:p>
        </w:tc>
      </w:tr>
      <w:tr w:rsidR="00962FF1" w14:paraId="1BDC87C4" w14:textId="77777777" w:rsidTr="00962FF1">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6262B295"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52B76EB7" w14:textId="77777777">
                    <w:trPr>
                      <w:tblCellSpacing w:w="0" w:type="dxa"/>
                    </w:trPr>
                    <w:tc>
                      <w:tcPr>
                        <w:tcW w:w="0" w:type="auto"/>
                        <w:vAlign w:val="center"/>
                        <w:hideMark/>
                      </w:tcPr>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962FF1" w14:paraId="531A137D" w14:textId="77777777">
                          <w:trPr>
                            <w:tblCellSpacing w:w="0" w:type="dxa"/>
                          </w:trPr>
                          <w:tc>
                            <w:tcPr>
                              <w:tcW w:w="0" w:type="auto"/>
                              <w:shd w:val="clear" w:color="auto" w:fill="C9D9E9"/>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962FF1" w14:paraId="3065B982" w14:textId="77777777">
                                <w:trPr>
                                  <w:tblCellSpacing w:w="0" w:type="dxa"/>
                                </w:trPr>
                                <w:tc>
                                  <w:tcPr>
                                    <w:tcW w:w="0" w:type="auto"/>
                                    <w:tcMar>
                                      <w:top w:w="450" w:type="dxa"/>
                                      <w:left w:w="0" w:type="dxa"/>
                                      <w:bottom w:w="150" w:type="dxa"/>
                                      <w:right w:w="0" w:type="dxa"/>
                                    </w:tcMar>
                                    <w:vAlign w:val="center"/>
                                    <w:hideMark/>
                                  </w:tcPr>
                                  <w:p w14:paraId="7F1053A4" w14:textId="77777777" w:rsidR="00962FF1" w:rsidRDefault="00962FF1">
                                    <w:pPr>
                                      <w:spacing w:line="360" w:lineRule="exact"/>
                                      <w:rPr>
                                        <w:rFonts w:ascii="Arial" w:eastAsia="Times New Roman" w:hAnsi="Source Sans Pro"/>
                                        <w:color w:val="000000"/>
                                        <w:sz w:val="33"/>
                                        <w:szCs w:val="33"/>
                                      </w:rPr>
                                    </w:pPr>
                                    <w:r>
                                      <w:rPr>
                                        <w:rFonts w:ascii="Arial" w:eastAsia="Times New Roman" w:hAnsi="Source Sans Pro"/>
                                        <w:color w:val="000000"/>
                                        <w:sz w:val="33"/>
                                        <w:szCs w:val="33"/>
                                      </w:rPr>
                                      <w:t>Learn more about the Society's new 'What to expect from mental health care: a guide for people with MS</w:t>
                                    </w:r>
                                    <w:r>
                                      <w:rPr>
                                        <w:rFonts w:ascii="Arial" w:eastAsia="Times New Roman" w:hAnsi="Source Sans Pro"/>
                                        <w:color w:val="000000"/>
                                        <w:sz w:val="33"/>
                                        <w:szCs w:val="33"/>
                                      </w:rPr>
                                      <w:t>’</w:t>
                                    </w:r>
                                  </w:p>
                                </w:tc>
                              </w:tr>
                              <w:tr w:rsidR="00962FF1" w14:paraId="612A9381" w14:textId="77777777">
                                <w:trPr>
                                  <w:tblCellSpacing w:w="0" w:type="dxa"/>
                                </w:trPr>
                                <w:tc>
                                  <w:tcPr>
                                    <w:tcW w:w="0" w:type="auto"/>
                                    <w:tcMar>
                                      <w:top w:w="150" w:type="dxa"/>
                                      <w:left w:w="0" w:type="dxa"/>
                                      <w:bottom w:w="150" w:type="dxa"/>
                                      <w:right w:w="0" w:type="dxa"/>
                                    </w:tcMar>
                                    <w:vAlign w:val="center"/>
                                    <w:hideMark/>
                                  </w:tcPr>
                                  <w:p w14:paraId="498A7EAD" w14:textId="77777777" w:rsidR="00962FF1" w:rsidRDefault="00962FF1">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 xml:space="preserve">The National Multiple Sclerosis Society released new mental health guidance for people living with MS and their healthcare providers. Dawn </w:t>
                                    </w:r>
                                    <w:proofErr w:type="spellStart"/>
                                    <w:r>
                                      <w:rPr>
                                        <w:rFonts w:ascii="Arial" w:eastAsia="Times New Roman" w:hAnsi="Source Sans Pro"/>
                                        <w:color w:val="544D46"/>
                                        <w:sz w:val="24"/>
                                        <w:szCs w:val="24"/>
                                      </w:rPr>
                                      <w:t>Edhe</w:t>
                                    </w:r>
                                    <w:proofErr w:type="spellEnd"/>
                                    <w:r>
                                      <w:rPr>
                                        <w:rFonts w:ascii="Arial" w:eastAsia="Times New Roman" w:hAnsi="Source Sans Pro"/>
                                        <w:color w:val="544D46"/>
                                        <w:sz w:val="24"/>
                                        <w:szCs w:val="24"/>
                                      </w:rPr>
                                      <w:t>, PhD, psychologist and professor at the University of Washington, sat down with Neurology Live</w:t>
                                    </w:r>
                                    <w:r>
                                      <w:rPr>
                                        <w:rFonts w:ascii="Arial" w:eastAsia="Times New Roman" w:hAnsi="Source Sans Pro"/>
                                        <w:color w:val="544D46"/>
                                        <w:sz w:val="24"/>
                                        <w:szCs w:val="24"/>
                                      </w:rPr>
                                      <w:t>®</w:t>
                                    </w:r>
                                    <w:r>
                                      <w:rPr>
                                        <w:rFonts w:ascii="Arial" w:eastAsia="Times New Roman" w:hAnsi="Source Sans Pro"/>
                                        <w:color w:val="544D46"/>
                                        <w:sz w:val="24"/>
                                        <w:szCs w:val="24"/>
                                      </w:rPr>
                                      <w:t xml:space="preserve"> to talk about this guidance</w:t>
                                    </w:r>
                                  </w:p>
                                </w:tc>
                              </w:tr>
                              <w:tr w:rsidR="00962FF1" w14:paraId="5BD888F6" w14:textId="77777777">
                                <w:trPr>
                                  <w:tblCellSpacing w:w="0" w:type="dxa"/>
                                </w:trPr>
                                <w:tc>
                                  <w:tcPr>
                                    <w:tcW w:w="0" w:type="auto"/>
                                    <w:tcMar>
                                      <w:top w:w="225" w:type="dxa"/>
                                      <w:left w:w="0" w:type="dxa"/>
                                      <w:bottom w:w="33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497"/>
                                    </w:tblGrid>
                                    <w:tr w:rsidR="00962FF1" w14:paraId="2472971D" w14:textId="77777777">
                                      <w:trPr>
                                        <w:tblCellSpacing w:w="0" w:type="dxa"/>
                                      </w:trPr>
                                      <w:tc>
                                        <w:tcPr>
                                          <w:tcW w:w="0" w:type="auto"/>
                                          <w:shd w:val="clear" w:color="auto" w:fill="CC3F10"/>
                                          <w:tcMar>
                                            <w:top w:w="240" w:type="dxa"/>
                                            <w:left w:w="285" w:type="dxa"/>
                                            <w:bottom w:w="240" w:type="dxa"/>
                                            <w:right w:w="345" w:type="dxa"/>
                                          </w:tcMar>
                                          <w:vAlign w:val="center"/>
                                          <w:hideMark/>
                                        </w:tcPr>
                                        <w:p w14:paraId="3969A1D7" w14:textId="77777777" w:rsidR="00962FF1" w:rsidRDefault="00000000">
                                          <w:pPr>
                                            <w:spacing w:line="270" w:lineRule="exact"/>
                                            <w:rPr>
                                              <w:rFonts w:ascii="Arial" w:eastAsia="Times New Roman" w:hAnsi="Source Sans Pro"/>
                                              <w:b/>
                                              <w:bCs/>
                                              <w:color w:val="FFFFFF"/>
                                              <w:sz w:val="24"/>
                                              <w:szCs w:val="24"/>
                                            </w:rPr>
                                          </w:pPr>
                                          <w:hyperlink r:id="rId6" w:tgtFrame="_blank" w:tooltip="new mental health guidance video" w:history="1">
                                            <w:r w:rsidR="00962FF1">
                                              <w:rPr>
                                                <w:rStyle w:val="Hyperlink"/>
                                                <w:rFonts w:ascii="Arial" w:eastAsia="Times New Roman" w:hAnsi="Source Sans Pro"/>
                                                <w:b/>
                                                <w:bCs/>
                                                <w:color w:val="FFFFFF"/>
                                                <w:sz w:val="24"/>
                                                <w:szCs w:val="24"/>
                                              </w:rPr>
                                              <w:t>Watch the Video</w:t>
                                            </w:r>
                                          </w:hyperlink>
                                        </w:p>
                                      </w:tc>
                                    </w:tr>
                                  </w:tbl>
                                  <w:p w14:paraId="5B1BFD7D" w14:textId="77777777" w:rsidR="00962FF1" w:rsidRDefault="00962FF1">
                                    <w:pPr>
                                      <w:rPr>
                                        <w:rFonts w:ascii="Times New Roman" w:eastAsia="Times New Roman" w:hAnsi="Times New Roman" w:cs="Times New Roman"/>
                                        <w:sz w:val="20"/>
                                        <w:szCs w:val="20"/>
                                      </w:rPr>
                                    </w:pPr>
                                  </w:p>
                                </w:tc>
                              </w:tr>
                            </w:tbl>
                            <w:p w14:paraId="1D0B3C6E" w14:textId="77777777" w:rsidR="00962FF1" w:rsidRDefault="00962FF1">
                              <w:pPr>
                                <w:rPr>
                                  <w:rFonts w:ascii="Times New Roman" w:eastAsia="Times New Roman" w:hAnsi="Times New Roman" w:cs="Times New Roman"/>
                                  <w:sz w:val="20"/>
                                  <w:szCs w:val="20"/>
                                </w:rPr>
                              </w:pPr>
                            </w:p>
                          </w:tc>
                        </w:tr>
                      </w:tbl>
                      <w:p w14:paraId="2A6A7FD9" w14:textId="77777777" w:rsidR="00962FF1" w:rsidRDefault="00962FF1">
                        <w:pPr>
                          <w:rPr>
                            <w:rFonts w:ascii="Times New Roman" w:eastAsia="Times New Roman" w:hAnsi="Times New Roman" w:cs="Times New Roman"/>
                            <w:sz w:val="20"/>
                            <w:szCs w:val="20"/>
                          </w:rPr>
                        </w:pPr>
                      </w:p>
                    </w:tc>
                  </w:tr>
                </w:tbl>
                <w:p w14:paraId="621F35E0" w14:textId="77777777" w:rsidR="00962FF1" w:rsidRDefault="00962FF1">
                  <w:pPr>
                    <w:rPr>
                      <w:rFonts w:ascii="Times New Roman" w:eastAsia="Times New Roman" w:hAnsi="Times New Roman" w:cs="Times New Roman"/>
                      <w:sz w:val="20"/>
                      <w:szCs w:val="20"/>
                    </w:rPr>
                  </w:pPr>
                </w:p>
              </w:tc>
            </w:tr>
          </w:tbl>
          <w:p w14:paraId="7F69E0A8" w14:textId="77777777" w:rsidR="00962FF1" w:rsidRDefault="00962FF1">
            <w:pPr>
              <w:rPr>
                <w:rFonts w:ascii="Times New Roman" w:eastAsia="Times New Roman" w:hAnsi="Times New Roman" w:cs="Times New Roman"/>
                <w:sz w:val="20"/>
                <w:szCs w:val="20"/>
              </w:rPr>
            </w:pPr>
          </w:p>
        </w:tc>
      </w:tr>
      <w:tr w:rsidR="00962FF1" w14:paraId="0214852C" w14:textId="77777777" w:rsidTr="00962FF1">
        <w:trPr>
          <w:tblCellSpacing w:w="0" w:type="dxa"/>
          <w:jc w:val="center"/>
        </w:trPr>
        <w:tc>
          <w:tcPr>
            <w:tcW w:w="0" w:type="auto"/>
            <w:shd w:val="clear" w:color="auto" w:fill="FFFFFF"/>
            <w:vAlign w:val="center"/>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03C77F98"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76AB26BE" w14:textId="77777777">
                    <w:trPr>
                      <w:tblCellSpacing w:w="0" w:type="dxa"/>
                    </w:trPr>
                    <w:tc>
                      <w:tcPr>
                        <w:tcW w:w="0" w:type="auto"/>
                        <w:vAlign w:val="center"/>
                        <w:hideMark/>
                      </w:tcPr>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962FF1" w14:paraId="13FBBDCC" w14:textId="77777777">
                          <w:trPr>
                            <w:tblCellSpacing w:w="0" w:type="dxa"/>
                          </w:trPr>
                          <w:tc>
                            <w:tcPr>
                              <w:tcW w:w="0" w:type="auto"/>
                              <w:shd w:val="clear" w:color="auto" w:fill="C9D9E9"/>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962FF1" w14:paraId="23FA4AB5" w14:textId="77777777">
                                <w:trPr>
                                  <w:tblCellSpacing w:w="0" w:type="dxa"/>
                                </w:trPr>
                                <w:tc>
                                  <w:tcPr>
                                    <w:tcW w:w="0" w:type="auto"/>
                                    <w:tcMar>
                                      <w:top w:w="450" w:type="dxa"/>
                                      <w:left w:w="0" w:type="dxa"/>
                                      <w:bottom w:w="150" w:type="dxa"/>
                                      <w:right w:w="0" w:type="dxa"/>
                                    </w:tcMar>
                                    <w:vAlign w:val="center"/>
                                    <w:hideMark/>
                                  </w:tcPr>
                                  <w:p w14:paraId="7651320E" w14:textId="77777777" w:rsidR="00962FF1" w:rsidRDefault="00962FF1">
                                    <w:pPr>
                                      <w:spacing w:line="360" w:lineRule="exact"/>
                                      <w:rPr>
                                        <w:rFonts w:ascii="Arial" w:eastAsia="Times New Roman" w:hAnsi="Source Sans Pro"/>
                                        <w:color w:val="000000"/>
                                        <w:sz w:val="33"/>
                                        <w:szCs w:val="33"/>
                                      </w:rPr>
                                    </w:pPr>
                                    <w:r>
                                      <w:rPr>
                                        <w:rFonts w:ascii="Arial" w:eastAsia="Times New Roman" w:hAnsi="Source Sans Pro"/>
                                        <w:color w:val="000000"/>
                                        <w:sz w:val="33"/>
                                        <w:szCs w:val="33"/>
                                      </w:rPr>
                                      <w:t>New research shows link between sleep and cognitive problems in people with MS</w:t>
                                    </w:r>
                                  </w:p>
                                </w:tc>
                              </w:tr>
                              <w:tr w:rsidR="00962FF1" w14:paraId="2477B6E5" w14:textId="77777777">
                                <w:trPr>
                                  <w:tblCellSpacing w:w="0" w:type="dxa"/>
                                </w:trPr>
                                <w:tc>
                                  <w:tcPr>
                                    <w:tcW w:w="0" w:type="auto"/>
                                    <w:tcMar>
                                      <w:top w:w="150" w:type="dxa"/>
                                      <w:left w:w="0" w:type="dxa"/>
                                      <w:bottom w:w="150" w:type="dxa"/>
                                      <w:right w:w="0" w:type="dxa"/>
                                    </w:tcMar>
                                    <w:vAlign w:val="center"/>
                                    <w:hideMark/>
                                  </w:tcPr>
                                  <w:p w14:paraId="5410D2E6" w14:textId="77777777" w:rsidR="00962FF1" w:rsidRDefault="00962FF1">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A recent study showed that sleep and cognitive problems were linked and occurred significantly more frequently in nurses with MS than in nurses who didn</w:t>
                                    </w:r>
                                    <w:r>
                                      <w:rPr>
                                        <w:rFonts w:ascii="Arial" w:eastAsia="Times New Roman" w:hAnsi="Source Sans Pro"/>
                                        <w:color w:val="544D46"/>
                                        <w:sz w:val="24"/>
                                        <w:szCs w:val="24"/>
                                      </w:rPr>
                                      <w:t>’</w:t>
                                    </w:r>
                                    <w:r>
                                      <w:rPr>
                                        <w:rFonts w:ascii="Arial" w:eastAsia="Times New Roman" w:hAnsi="Source Sans Pro"/>
                                        <w:color w:val="544D46"/>
                                        <w:sz w:val="24"/>
                                        <w:szCs w:val="24"/>
                                      </w:rPr>
                                      <w:t>t have MS. Read more about the study, 'Pathways between multiple sclerosis, sleep disorders, and cognitive function: Longitudinal findings from The Nurses</w:t>
                                    </w:r>
                                    <w:r>
                                      <w:rPr>
                                        <w:rFonts w:ascii="Arial" w:eastAsia="Times New Roman" w:hAnsi="Source Sans Pro"/>
                                        <w:color w:val="544D46"/>
                                        <w:sz w:val="24"/>
                                        <w:szCs w:val="24"/>
                                      </w:rPr>
                                      <w:t>’</w:t>
                                    </w:r>
                                    <w:r>
                                      <w:rPr>
                                        <w:rFonts w:ascii="Arial" w:eastAsia="Times New Roman" w:hAnsi="Source Sans Pro"/>
                                        <w:color w:val="544D46"/>
                                        <w:sz w:val="24"/>
                                        <w:szCs w:val="24"/>
                                      </w:rPr>
                                      <w:t xml:space="preserve"> Health Study'.</w:t>
                                    </w:r>
                                  </w:p>
                                </w:tc>
                              </w:tr>
                              <w:tr w:rsidR="00962FF1" w14:paraId="1D348F94" w14:textId="77777777">
                                <w:trPr>
                                  <w:tblCellSpacing w:w="0" w:type="dxa"/>
                                </w:trPr>
                                <w:tc>
                                  <w:tcPr>
                                    <w:tcW w:w="0" w:type="auto"/>
                                    <w:tcMar>
                                      <w:top w:w="225" w:type="dxa"/>
                                      <w:left w:w="0" w:type="dxa"/>
                                      <w:bottom w:w="33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377"/>
                                    </w:tblGrid>
                                    <w:tr w:rsidR="00962FF1" w14:paraId="45C3EE0C" w14:textId="77777777">
                                      <w:trPr>
                                        <w:tblCellSpacing w:w="0" w:type="dxa"/>
                                      </w:trPr>
                                      <w:tc>
                                        <w:tcPr>
                                          <w:tcW w:w="0" w:type="auto"/>
                                          <w:shd w:val="clear" w:color="auto" w:fill="CC3F10"/>
                                          <w:tcMar>
                                            <w:top w:w="240" w:type="dxa"/>
                                            <w:left w:w="285" w:type="dxa"/>
                                            <w:bottom w:w="240" w:type="dxa"/>
                                            <w:right w:w="345" w:type="dxa"/>
                                          </w:tcMar>
                                          <w:vAlign w:val="center"/>
                                          <w:hideMark/>
                                        </w:tcPr>
                                        <w:p w14:paraId="1FB033E7" w14:textId="77777777" w:rsidR="00962FF1" w:rsidRDefault="00000000">
                                          <w:pPr>
                                            <w:spacing w:line="270" w:lineRule="exact"/>
                                            <w:rPr>
                                              <w:rFonts w:ascii="Arial" w:eastAsia="Times New Roman" w:hAnsi="Source Sans Pro"/>
                                              <w:b/>
                                              <w:bCs/>
                                              <w:color w:val="FFFFFF"/>
                                              <w:sz w:val="24"/>
                                              <w:szCs w:val="24"/>
                                            </w:rPr>
                                          </w:pPr>
                                          <w:hyperlink r:id="rId7" w:tgtFrame="_blank" w:tooltip="Pathways between multiple sclerosis, sleep disorders, and cognitive function: Longitudinal findings from The Nurses’ Health Study" w:history="1">
                                            <w:r w:rsidR="00962FF1">
                                              <w:rPr>
                                                <w:rStyle w:val="Hyperlink"/>
                                                <w:rFonts w:ascii="Arial" w:eastAsia="Times New Roman" w:hAnsi="Source Sans Pro"/>
                                                <w:b/>
                                                <w:bCs/>
                                                <w:color w:val="FFFFFF"/>
                                                <w:sz w:val="24"/>
                                                <w:szCs w:val="24"/>
                                              </w:rPr>
                                              <w:t>Read the Study</w:t>
                                            </w:r>
                                          </w:hyperlink>
                                        </w:p>
                                      </w:tc>
                                    </w:tr>
                                  </w:tbl>
                                  <w:p w14:paraId="089026FE" w14:textId="77777777" w:rsidR="00962FF1" w:rsidRDefault="00962FF1">
                                    <w:pPr>
                                      <w:rPr>
                                        <w:rFonts w:ascii="Times New Roman" w:eastAsia="Times New Roman" w:hAnsi="Times New Roman" w:cs="Times New Roman"/>
                                        <w:sz w:val="20"/>
                                        <w:szCs w:val="20"/>
                                      </w:rPr>
                                    </w:pPr>
                                  </w:p>
                                </w:tc>
                              </w:tr>
                            </w:tbl>
                            <w:p w14:paraId="0474E82D" w14:textId="77777777" w:rsidR="00962FF1" w:rsidRDefault="00962FF1">
                              <w:pPr>
                                <w:rPr>
                                  <w:rFonts w:ascii="Times New Roman" w:eastAsia="Times New Roman" w:hAnsi="Times New Roman" w:cs="Times New Roman"/>
                                  <w:sz w:val="20"/>
                                  <w:szCs w:val="20"/>
                                </w:rPr>
                              </w:pPr>
                            </w:p>
                          </w:tc>
                        </w:tr>
                      </w:tbl>
                      <w:p w14:paraId="3BACFE78" w14:textId="77777777" w:rsidR="00962FF1" w:rsidRDefault="00962FF1">
                        <w:pPr>
                          <w:rPr>
                            <w:rFonts w:ascii="Times New Roman" w:eastAsia="Times New Roman" w:hAnsi="Times New Roman" w:cs="Times New Roman"/>
                            <w:sz w:val="20"/>
                            <w:szCs w:val="20"/>
                          </w:rPr>
                        </w:pPr>
                      </w:p>
                    </w:tc>
                  </w:tr>
                </w:tbl>
                <w:p w14:paraId="1EFA4F78" w14:textId="77777777" w:rsidR="00962FF1" w:rsidRDefault="00962FF1">
                  <w:pPr>
                    <w:rPr>
                      <w:rFonts w:ascii="Times New Roman" w:eastAsia="Times New Roman" w:hAnsi="Times New Roman" w:cs="Times New Roman"/>
                      <w:sz w:val="20"/>
                      <w:szCs w:val="20"/>
                    </w:rPr>
                  </w:pPr>
                </w:p>
              </w:tc>
            </w:tr>
          </w:tbl>
          <w:p w14:paraId="1776AB42" w14:textId="77777777" w:rsidR="00962FF1" w:rsidRDefault="00962FF1">
            <w:pPr>
              <w:rPr>
                <w:rFonts w:ascii="Arial"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474488D8"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4C6673C9" w14:textId="77777777">
                    <w:trPr>
                      <w:tblCellSpacing w:w="0" w:type="dxa"/>
                    </w:trPr>
                    <w:tc>
                      <w:tcPr>
                        <w:tcW w:w="0" w:type="auto"/>
                        <w:vAlign w:val="center"/>
                        <w:hideMark/>
                      </w:tcPr>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962FF1" w14:paraId="260C9D1D" w14:textId="77777777">
                          <w:trPr>
                            <w:tblCellSpacing w:w="0" w:type="dxa"/>
                          </w:trPr>
                          <w:tc>
                            <w:tcPr>
                              <w:tcW w:w="0" w:type="auto"/>
                              <w:shd w:val="clear" w:color="auto" w:fill="C9D9E9"/>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962FF1" w14:paraId="6DF9A5D7" w14:textId="77777777">
                                <w:trPr>
                                  <w:tblCellSpacing w:w="0" w:type="dxa"/>
                                </w:trPr>
                                <w:tc>
                                  <w:tcPr>
                                    <w:tcW w:w="0" w:type="auto"/>
                                    <w:tcMar>
                                      <w:top w:w="450" w:type="dxa"/>
                                      <w:left w:w="0" w:type="dxa"/>
                                      <w:bottom w:w="150" w:type="dxa"/>
                                      <w:right w:w="0" w:type="dxa"/>
                                    </w:tcMar>
                                    <w:vAlign w:val="center"/>
                                    <w:hideMark/>
                                  </w:tcPr>
                                  <w:p w14:paraId="3E94CFEE" w14:textId="77777777" w:rsidR="00962FF1" w:rsidRDefault="00962FF1">
                                    <w:pPr>
                                      <w:spacing w:line="360" w:lineRule="exact"/>
                                      <w:rPr>
                                        <w:rFonts w:ascii="Arial" w:eastAsia="Times New Roman" w:hAnsi="Source Sans Pro"/>
                                        <w:color w:val="000000"/>
                                        <w:sz w:val="33"/>
                                        <w:szCs w:val="33"/>
                                      </w:rPr>
                                    </w:pPr>
                                    <w:r>
                                      <w:rPr>
                                        <w:rFonts w:ascii="Arial" w:eastAsia="Times New Roman" w:hAnsi="Source Sans Pro"/>
                                        <w:color w:val="000000"/>
                                        <w:sz w:val="33"/>
                                        <w:szCs w:val="33"/>
                                      </w:rPr>
                                      <w:t>First-ever MS Activist Virtual Rally</w:t>
                                    </w:r>
                                  </w:p>
                                </w:tc>
                              </w:tr>
                              <w:tr w:rsidR="00962FF1" w14:paraId="7095F0E1" w14:textId="77777777">
                                <w:trPr>
                                  <w:tblCellSpacing w:w="0" w:type="dxa"/>
                                </w:trPr>
                                <w:tc>
                                  <w:tcPr>
                                    <w:tcW w:w="0" w:type="auto"/>
                                    <w:tcMar>
                                      <w:top w:w="150" w:type="dxa"/>
                                      <w:left w:w="0" w:type="dxa"/>
                                      <w:bottom w:w="150" w:type="dxa"/>
                                      <w:right w:w="0" w:type="dxa"/>
                                    </w:tcMar>
                                    <w:vAlign w:val="center"/>
                                    <w:hideMark/>
                                  </w:tcPr>
                                  <w:p w14:paraId="1D5C14C8" w14:textId="77777777" w:rsidR="00962FF1" w:rsidRDefault="00962FF1">
                                    <w:pPr>
                                      <w:spacing w:line="270" w:lineRule="exact"/>
                                      <w:rPr>
                                        <w:rFonts w:ascii="Arial" w:eastAsia="Times New Roman" w:hAnsi="Source Sans Pro"/>
                                        <w:color w:val="544D46"/>
                                        <w:sz w:val="24"/>
                                        <w:szCs w:val="24"/>
                                      </w:rPr>
                                    </w:pPr>
                                    <w:r>
                                      <w:rPr>
                                        <w:rFonts w:ascii="Arial" w:eastAsia="Times New Roman" w:hAnsi="Source Sans Pro"/>
                                        <w:b/>
                                        <w:bCs/>
                                        <w:color w:val="544D46"/>
                                        <w:sz w:val="24"/>
                                        <w:szCs w:val="24"/>
                                      </w:rPr>
                                      <w:t>Tuesday, March 28, Noon - 3 p.m. EST/9 a.m. - Noon PST</w:t>
                                    </w:r>
                                    <w:r>
                                      <w:rPr>
                                        <w:rFonts w:ascii="Arial" w:eastAsia="Times New Roman" w:hAnsi="Source Sans Pro"/>
                                        <w:color w:val="544D46"/>
                                        <w:sz w:val="24"/>
                                        <w:szCs w:val="24"/>
                                      </w:rPr>
                                      <w:br/>
                                      <w:t>You</w:t>
                                    </w:r>
                                    <w:r>
                                      <w:rPr>
                                        <w:rFonts w:ascii="Arial" w:eastAsia="Times New Roman" w:hAnsi="Source Sans Pro"/>
                                        <w:color w:val="544D46"/>
                                        <w:sz w:val="24"/>
                                        <w:szCs w:val="24"/>
                                      </w:rPr>
                                      <w:t>’</w:t>
                                    </w:r>
                                    <w:r>
                                      <w:rPr>
                                        <w:rFonts w:ascii="Arial" w:eastAsia="Times New Roman" w:hAnsi="Source Sans Pro"/>
                                        <w:color w:val="544D46"/>
                                        <w:sz w:val="24"/>
                                        <w:szCs w:val="24"/>
                                      </w:rPr>
                                      <w:t xml:space="preserve">re invited! Join the MS Activist Rally </w:t>
                                    </w:r>
                                    <w:r>
                                      <w:rPr>
                                        <w:rFonts w:ascii="Arial" w:eastAsia="Times New Roman" w:hAnsi="Source Sans Pro"/>
                                        <w:color w:val="544D46"/>
                                        <w:sz w:val="24"/>
                                        <w:szCs w:val="24"/>
                                      </w:rPr>
                                      <w:t>–</w:t>
                                    </w:r>
                                    <w:r>
                                      <w:rPr>
                                        <w:rFonts w:ascii="Arial" w:eastAsia="Times New Roman" w:hAnsi="Source Sans Pro"/>
                                        <w:color w:val="544D46"/>
                                        <w:sz w:val="24"/>
                                        <w:szCs w:val="24"/>
                                      </w:rPr>
                                      <w:t xml:space="preserve"> a virtual gathering for anyone in the MS community who wants to collaborate and drive change through advocacy. This one-day event will feature keynote speakers, time to connect with fellow MS Activists, opportunities to communicate directly with your elected officials online and learn more about policies moving on Capitol Hill. This is a virtual event. A link to join will be sent to you the week of the Rally.</w:t>
                                    </w:r>
                                  </w:p>
                                </w:tc>
                              </w:tr>
                              <w:tr w:rsidR="00962FF1" w14:paraId="65E37225" w14:textId="77777777">
                                <w:trPr>
                                  <w:tblCellSpacing w:w="0" w:type="dxa"/>
                                </w:trPr>
                                <w:tc>
                                  <w:tcPr>
                                    <w:tcW w:w="0" w:type="auto"/>
                                    <w:tcMar>
                                      <w:top w:w="225" w:type="dxa"/>
                                      <w:left w:w="0" w:type="dxa"/>
                                      <w:bottom w:w="33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524"/>
                                    </w:tblGrid>
                                    <w:tr w:rsidR="00962FF1" w14:paraId="0FF5547B" w14:textId="77777777">
                                      <w:trPr>
                                        <w:tblCellSpacing w:w="0" w:type="dxa"/>
                                      </w:trPr>
                                      <w:tc>
                                        <w:tcPr>
                                          <w:tcW w:w="0" w:type="auto"/>
                                          <w:shd w:val="clear" w:color="auto" w:fill="CC3F10"/>
                                          <w:tcMar>
                                            <w:top w:w="240" w:type="dxa"/>
                                            <w:left w:w="285" w:type="dxa"/>
                                            <w:bottom w:w="240" w:type="dxa"/>
                                            <w:right w:w="345" w:type="dxa"/>
                                          </w:tcMar>
                                          <w:vAlign w:val="center"/>
                                          <w:hideMark/>
                                        </w:tcPr>
                                        <w:p w14:paraId="4346D8BB" w14:textId="77777777" w:rsidR="00962FF1" w:rsidRDefault="00000000">
                                          <w:pPr>
                                            <w:spacing w:line="270" w:lineRule="exact"/>
                                            <w:rPr>
                                              <w:rFonts w:ascii="Arial" w:eastAsia="Times New Roman" w:hAnsi="Source Sans Pro"/>
                                              <w:b/>
                                              <w:bCs/>
                                              <w:color w:val="FFFFFF"/>
                                              <w:sz w:val="24"/>
                                              <w:szCs w:val="24"/>
                                            </w:rPr>
                                          </w:pPr>
                                          <w:hyperlink r:id="rId8" w:tgtFrame="_blank" w:tooltip="MS Activist Rally" w:history="1">
                                            <w:r w:rsidR="00962FF1">
                                              <w:rPr>
                                                <w:rStyle w:val="Hyperlink"/>
                                                <w:rFonts w:ascii="Arial" w:eastAsia="Times New Roman" w:hAnsi="Source Sans Pro"/>
                                                <w:b/>
                                                <w:bCs/>
                                                <w:color w:val="FFFFFF"/>
                                                <w:sz w:val="24"/>
                                                <w:szCs w:val="24"/>
                                              </w:rPr>
                                              <w:t>Register to Rally</w:t>
                                            </w:r>
                                          </w:hyperlink>
                                        </w:p>
                                      </w:tc>
                                    </w:tr>
                                  </w:tbl>
                                  <w:p w14:paraId="51B69E4B" w14:textId="77777777" w:rsidR="00962FF1" w:rsidRDefault="00962FF1">
                                    <w:pPr>
                                      <w:rPr>
                                        <w:rFonts w:ascii="Times New Roman" w:eastAsia="Times New Roman" w:hAnsi="Times New Roman" w:cs="Times New Roman"/>
                                        <w:sz w:val="20"/>
                                        <w:szCs w:val="20"/>
                                      </w:rPr>
                                    </w:pPr>
                                  </w:p>
                                </w:tc>
                              </w:tr>
                            </w:tbl>
                            <w:p w14:paraId="619ED98B" w14:textId="77777777" w:rsidR="00962FF1" w:rsidRDefault="00962FF1">
                              <w:pPr>
                                <w:rPr>
                                  <w:rFonts w:ascii="Times New Roman" w:eastAsia="Times New Roman" w:hAnsi="Times New Roman" w:cs="Times New Roman"/>
                                  <w:sz w:val="20"/>
                                  <w:szCs w:val="20"/>
                                </w:rPr>
                              </w:pPr>
                            </w:p>
                          </w:tc>
                        </w:tr>
                      </w:tbl>
                      <w:p w14:paraId="4CF41F6D" w14:textId="77777777" w:rsidR="00962FF1" w:rsidRDefault="00962FF1">
                        <w:pPr>
                          <w:rPr>
                            <w:rFonts w:ascii="Times New Roman" w:eastAsia="Times New Roman" w:hAnsi="Times New Roman" w:cs="Times New Roman"/>
                            <w:sz w:val="20"/>
                            <w:szCs w:val="20"/>
                          </w:rPr>
                        </w:pPr>
                      </w:p>
                    </w:tc>
                  </w:tr>
                </w:tbl>
                <w:p w14:paraId="1174C209" w14:textId="77777777" w:rsidR="00962FF1" w:rsidRDefault="00962FF1">
                  <w:pPr>
                    <w:rPr>
                      <w:rFonts w:ascii="Times New Roman" w:eastAsia="Times New Roman" w:hAnsi="Times New Roman" w:cs="Times New Roman"/>
                      <w:sz w:val="20"/>
                      <w:szCs w:val="20"/>
                    </w:rPr>
                  </w:pPr>
                </w:p>
              </w:tc>
            </w:tr>
          </w:tbl>
          <w:p w14:paraId="2B429B70" w14:textId="77777777" w:rsidR="00962FF1" w:rsidRDefault="00962FF1">
            <w:pPr>
              <w:rPr>
                <w:rFonts w:ascii="Arial"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7AEB1607"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31A6ED74" w14:textId="77777777">
                    <w:trPr>
                      <w:tblCellSpacing w:w="0" w:type="dxa"/>
                    </w:trPr>
                    <w:tc>
                      <w:tcPr>
                        <w:tcW w:w="0" w:type="auto"/>
                        <w:vAlign w:val="center"/>
                        <w:hideMark/>
                      </w:tcPr>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962FF1" w14:paraId="0D006EEB" w14:textId="77777777">
                          <w:trPr>
                            <w:tblCellSpacing w:w="0" w:type="dxa"/>
                          </w:trPr>
                          <w:tc>
                            <w:tcPr>
                              <w:tcW w:w="0" w:type="auto"/>
                              <w:shd w:val="clear" w:color="auto" w:fill="C9D9E9"/>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962FF1" w14:paraId="238EDB03" w14:textId="77777777">
                                <w:trPr>
                                  <w:tblCellSpacing w:w="0" w:type="dxa"/>
                                </w:trPr>
                                <w:tc>
                                  <w:tcPr>
                                    <w:tcW w:w="0" w:type="auto"/>
                                    <w:tcMar>
                                      <w:top w:w="450" w:type="dxa"/>
                                      <w:left w:w="0" w:type="dxa"/>
                                      <w:bottom w:w="150" w:type="dxa"/>
                                      <w:right w:w="0" w:type="dxa"/>
                                    </w:tcMar>
                                    <w:vAlign w:val="center"/>
                                    <w:hideMark/>
                                  </w:tcPr>
                                  <w:p w14:paraId="3551F0C7" w14:textId="77777777" w:rsidR="00962FF1" w:rsidRDefault="00962FF1">
                                    <w:pPr>
                                      <w:spacing w:line="360" w:lineRule="exact"/>
                                      <w:rPr>
                                        <w:rFonts w:ascii="Arial" w:eastAsia="Times New Roman" w:hAnsi="Source Sans Pro"/>
                                        <w:color w:val="000000"/>
                                        <w:sz w:val="33"/>
                                        <w:szCs w:val="33"/>
                                      </w:rPr>
                                    </w:pPr>
                                    <w:r>
                                      <w:rPr>
                                        <w:rFonts w:ascii="Arial" w:eastAsia="Times New Roman" w:hAnsi="Source Sans Pro"/>
                                        <w:color w:val="000000"/>
                                        <w:sz w:val="33"/>
                                        <w:szCs w:val="33"/>
                                      </w:rPr>
                                      <w:t>MS Awareness Week is March 12-18</w:t>
                                    </w:r>
                                  </w:p>
                                </w:tc>
                              </w:tr>
                              <w:tr w:rsidR="00962FF1" w14:paraId="2AC24936" w14:textId="77777777">
                                <w:trPr>
                                  <w:tblCellSpacing w:w="0" w:type="dxa"/>
                                </w:trPr>
                                <w:tc>
                                  <w:tcPr>
                                    <w:tcW w:w="0" w:type="auto"/>
                                    <w:tcMar>
                                      <w:top w:w="150" w:type="dxa"/>
                                      <w:left w:w="0" w:type="dxa"/>
                                      <w:bottom w:w="150" w:type="dxa"/>
                                      <w:right w:w="0" w:type="dxa"/>
                                    </w:tcMar>
                                    <w:vAlign w:val="center"/>
                                    <w:hideMark/>
                                  </w:tcPr>
                                  <w:p w14:paraId="3A74B7F7" w14:textId="77777777" w:rsidR="00962FF1" w:rsidRDefault="00962FF1">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Shine a light on the everyday moments of living with MS to raise awareness on the need for MS cures, now. Share your MS story using the My MS Moment Creator tool, explore the moments of others and spread the word to your patients.</w:t>
                                    </w:r>
                                  </w:p>
                                </w:tc>
                              </w:tr>
                              <w:tr w:rsidR="00962FF1" w14:paraId="7714E53F" w14:textId="77777777">
                                <w:trPr>
                                  <w:tblCellSpacing w:w="0" w:type="dxa"/>
                                </w:trPr>
                                <w:tc>
                                  <w:tcPr>
                                    <w:tcW w:w="0" w:type="auto"/>
                                    <w:tcMar>
                                      <w:top w:w="225" w:type="dxa"/>
                                      <w:left w:w="0" w:type="dxa"/>
                                      <w:bottom w:w="33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3018"/>
                                    </w:tblGrid>
                                    <w:tr w:rsidR="00962FF1" w14:paraId="045B15ED" w14:textId="77777777">
                                      <w:trPr>
                                        <w:tblCellSpacing w:w="0" w:type="dxa"/>
                                      </w:trPr>
                                      <w:tc>
                                        <w:tcPr>
                                          <w:tcW w:w="0" w:type="auto"/>
                                          <w:shd w:val="clear" w:color="auto" w:fill="CC3F10"/>
                                          <w:tcMar>
                                            <w:top w:w="240" w:type="dxa"/>
                                            <w:left w:w="285" w:type="dxa"/>
                                            <w:bottom w:w="240" w:type="dxa"/>
                                            <w:right w:w="345" w:type="dxa"/>
                                          </w:tcMar>
                                          <w:vAlign w:val="center"/>
                                          <w:hideMark/>
                                        </w:tcPr>
                                        <w:p w14:paraId="7A7F6538" w14:textId="77777777" w:rsidR="00962FF1" w:rsidRDefault="00000000">
                                          <w:pPr>
                                            <w:spacing w:line="270" w:lineRule="exact"/>
                                            <w:rPr>
                                              <w:rFonts w:ascii="Arial" w:eastAsia="Times New Roman" w:hAnsi="Source Sans Pro"/>
                                              <w:b/>
                                              <w:bCs/>
                                              <w:color w:val="FFFFFF"/>
                                              <w:sz w:val="24"/>
                                              <w:szCs w:val="24"/>
                                            </w:rPr>
                                          </w:pPr>
                                          <w:hyperlink r:id="rId9" w:tgtFrame="_blank" w:tooltip="Amplify the stories of people living with MS to raise awareness" w:history="1">
                                            <w:r w:rsidR="00962FF1">
                                              <w:rPr>
                                                <w:rStyle w:val="Hyperlink"/>
                                                <w:rFonts w:ascii="Arial" w:eastAsia="Times New Roman" w:hAnsi="Source Sans Pro"/>
                                                <w:b/>
                                                <w:bCs/>
                                                <w:color w:val="FFFFFF"/>
                                                <w:sz w:val="24"/>
                                                <w:szCs w:val="24"/>
                                              </w:rPr>
                                              <w:t>Share Your MS Story</w:t>
                                            </w:r>
                                          </w:hyperlink>
                                        </w:p>
                                      </w:tc>
                                    </w:tr>
                                  </w:tbl>
                                  <w:p w14:paraId="3564CCE3" w14:textId="77777777" w:rsidR="00962FF1" w:rsidRDefault="00962FF1">
                                    <w:pPr>
                                      <w:rPr>
                                        <w:rFonts w:ascii="Times New Roman" w:eastAsia="Times New Roman" w:hAnsi="Times New Roman" w:cs="Times New Roman"/>
                                        <w:sz w:val="20"/>
                                        <w:szCs w:val="20"/>
                                      </w:rPr>
                                    </w:pPr>
                                  </w:p>
                                </w:tc>
                              </w:tr>
                            </w:tbl>
                            <w:p w14:paraId="77AB9858" w14:textId="77777777" w:rsidR="00962FF1" w:rsidRDefault="00962FF1">
                              <w:pPr>
                                <w:rPr>
                                  <w:rFonts w:ascii="Times New Roman" w:eastAsia="Times New Roman" w:hAnsi="Times New Roman" w:cs="Times New Roman"/>
                                  <w:sz w:val="20"/>
                                  <w:szCs w:val="20"/>
                                </w:rPr>
                              </w:pPr>
                            </w:p>
                          </w:tc>
                        </w:tr>
                      </w:tbl>
                      <w:p w14:paraId="64ABE617" w14:textId="77777777" w:rsidR="00962FF1" w:rsidRDefault="00962FF1">
                        <w:pPr>
                          <w:rPr>
                            <w:rFonts w:ascii="Times New Roman" w:eastAsia="Times New Roman" w:hAnsi="Times New Roman" w:cs="Times New Roman"/>
                            <w:sz w:val="20"/>
                            <w:szCs w:val="20"/>
                          </w:rPr>
                        </w:pPr>
                      </w:p>
                    </w:tc>
                  </w:tr>
                </w:tbl>
                <w:p w14:paraId="6BF04099" w14:textId="77777777" w:rsidR="00962FF1" w:rsidRDefault="00962FF1">
                  <w:pPr>
                    <w:rPr>
                      <w:rFonts w:ascii="Times New Roman" w:eastAsia="Times New Roman" w:hAnsi="Times New Roman" w:cs="Times New Roman"/>
                      <w:sz w:val="20"/>
                      <w:szCs w:val="20"/>
                    </w:rPr>
                  </w:pPr>
                </w:p>
              </w:tc>
            </w:tr>
          </w:tbl>
          <w:p w14:paraId="27B912D7" w14:textId="77777777" w:rsidR="00962FF1" w:rsidRDefault="00962FF1">
            <w:pPr>
              <w:rPr>
                <w:rFonts w:ascii="Times New Roman" w:eastAsia="Times New Roman" w:hAnsi="Times New Roman" w:cs="Times New Roman"/>
                <w:sz w:val="20"/>
                <w:szCs w:val="20"/>
              </w:rPr>
            </w:pPr>
          </w:p>
        </w:tc>
      </w:tr>
      <w:tr w:rsidR="00962FF1" w14:paraId="10A101C4" w14:textId="77777777" w:rsidTr="00962FF1">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472AA1EA"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6998B563" w14:textId="77777777">
                    <w:trPr>
                      <w:tblCellSpacing w:w="0" w:type="dxa"/>
                    </w:trPr>
                    <w:tc>
                      <w:tcPr>
                        <w:tcW w:w="0" w:type="auto"/>
                        <w:tcMar>
                          <w:top w:w="30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962FF1" w14:paraId="4F14E91F" w14:textId="77777777">
                          <w:trPr>
                            <w:tblCellSpacing w:w="0" w:type="dxa"/>
                          </w:trPr>
                          <w:tc>
                            <w:tcPr>
                              <w:tcW w:w="0" w:type="auto"/>
                              <w:tcMar>
                                <w:top w:w="150" w:type="dxa"/>
                                <w:left w:w="0" w:type="dxa"/>
                                <w:bottom w:w="0" w:type="dxa"/>
                                <w:right w:w="0" w:type="dxa"/>
                              </w:tcMar>
                              <w:vAlign w:val="center"/>
                              <w:hideMark/>
                            </w:tcPr>
                            <w:p w14:paraId="68458BE6" w14:textId="77777777" w:rsidR="00962FF1" w:rsidRDefault="00962FF1">
                              <w:pPr>
                                <w:spacing w:line="480" w:lineRule="exact"/>
                                <w:rPr>
                                  <w:rFonts w:ascii="Arial" w:eastAsia="Times New Roman" w:hAnsi="Source Sans Pro"/>
                                  <w:b/>
                                  <w:bCs/>
                                  <w:color w:val="007481"/>
                                  <w:sz w:val="45"/>
                                  <w:szCs w:val="45"/>
                                </w:rPr>
                              </w:pPr>
                              <w:r>
                                <w:rPr>
                                  <w:rFonts w:ascii="Arial" w:eastAsia="Times New Roman" w:hAnsi="Source Sans Pro"/>
                                  <w:b/>
                                  <w:bCs/>
                                  <w:color w:val="007481"/>
                                  <w:sz w:val="45"/>
                                  <w:szCs w:val="45"/>
                                </w:rPr>
                                <w:lastRenderedPageBreak/>
                                <w:t>Professional Education</w:t>
                              </w:r>
                            </w:p>
                          </w:tc>
                        </w:tr>
                      </w:tbl>
                      <w:p w14:paraId="704030B0" w14:textId="77777777" w:rsidR="00962FF1" w:rsidRDefault="00962FF1">
                        <w:pPr>
                          <w:rPr>
                            <w:rFonts w:ascii="Times New Roman" w:eastAsia="Times New Roman" w:hAnsi="Times New Roman" w:cs="Times New Roman"/>
                            <w:sz w:val="20"/>
                            <w:szCs w:val="20"/>
                          </w:rPr>
                        </w:pPr>
                      </w:p>
                    </w:tc>
                  </w:tr>
                </w:tbl>
                <w:p w14:paraId="22739512" w14:textId="77777777" w:rsidR="00962FF1" w:rsidRDefault="00962FF1">
                  <w:pPr>
                    <w:rPr>
                      <w:rFonts w:ascii="Times New Roman" w:eastAsia="Times New Roman" w:hAnsi="Times New Roman" w:cs="Times New Roman"/>
                      <w:sz w:val="20"/>
                      <w:szCs w:val="20"/>
                    </w:rPr>
                  </w:pPr>
                </w:p>
              </w:tc>
            </w:tr>
          </w:tbl>
          <w:p w14:paraId="499267B2" w14:textId="77777777" w:rsidR="00962FF1" w:rsidRDefault="00962FF1">
            <w:pPr>
              <w:rPr>
                <w:rFonts w:ascii="Times New Roman" w:eastAsia="Times New Roman" w:hAnsi="Times New Roman" w:cs="Times New Roman"/>
                <w:sz w:val="20"/>
                <w:szCs w:val="20"/>
              </w:rPr>
            </w:pPr>
          </w:p>
        </w:tc>
      </w:tr>
      <w:tr w:rsidR="00962FF1" w14:paraId="3E671201" w14:textId="77777777" w:rsidTr="00962FF1">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517FCA3C"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4A023E14"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6A9F48AE"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285F4F5D" w14:textId="77777777">
                                <w:trPr>
                                  <w:tblCellSpacing w:w="0" w:type="dxa"/>
                                </w:trPr>
                                <w:tc>
                                  <w:tcPr>
                                    <w:tcW w:w="0" w:type="auto"/>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962FF1" w14:paraId="646D2A6E" w14:textId="77777777">
                                      <w:trPr>
                                        <w:tblCellSpacing w:w="0" w:type="dxa"/>
                                      </w:trPr>
                                      <w:tc>
                                        <w:tcPr>
                                          <w:tcW w:w="0" w:type="auto"/>
                                          <w:tcMar>
                                            <w:top w:w="450" w:type="dxa"/>
                                            <w:left w:w="0" w:type="dxa"/>
                                            <w:bottom w:w="150" w:type="dxa"/>
                                            <w:right w:w="0" w:type="dxa"/>
                                          </w:tcMar>
                                          <w:vAlign w:val="center"/>
                                          <w:hideMark/>
                                        </w:tcPr>
                                        <w:p w14:paraId="0BCD777A" w14:textId="77777777" w:rsidR="00962FF1" w:rsidRDefault="00962FF1">
                                          <w:pPr>
                                            <w:spacing w:line="360" w:lineRule="exact"/>
                                            <w:rPr>
                                              <w:rFonts w:ascii="Arial" w:eastAsia="Times New Roman" w:hAnsi="Source Sans Pro"/>
                                              <w:color w:val="000000"/>
                                              <w:sz w:val="33"/>
                                              <w:szCs w:val="33"/>
                                            </w:rPr>
                                          </w:pPr>
                                          <w:r>
                                            <w:rPr>
                                              <w:rFonts w:ascii="Arial" w:eastAsia="Times New Roman" w:hAnsi="Source Sans Pro"/>
                                              <w:color w:val="000000"/>
                                              <w:sz w:val="33"/>
                                              <w:szCs w:val="33"/>
                                            </w:rPr>
                                            <w:t>Pediatric MS Difficult Case Webinar</w:t>
                                          </w:r>
                                        </w:p>
                                      </w:tc>
                                    </w:tr>
                                    <w:tr w:rsidR="00962FF1" w14:paraId="1BDAEF17" w14:textId="77777777">
                                      <w:trPr>
                                        <w:tblCellSpacing w:w="0" w:type="dxa"/>
                                      </w:trPr>
                                      <w:tc>
                                        <w:tcPr>
                                          <w:tcW w:w="0" w:type="auto"/>
                                          <w:tcMar>
                                            <w:top w:w="150" w:type="dxa"/>
                                            <w:left w:w="0" w:type="dxa"/>
                                            <w:bottom w:w="150" w:type="dxa"/>
                                            <w:right w:w="0" w:type="dxa"/>
                                          </w:tcMar>
                                          <w:vAlign w:val="center"/>
                                          <w:hideMark/>
                                        </w:tcPr>
                                        <w:p w14:paraId="4B01B71F" w14:textId="77777777" w:rsidR="00962FF1" w:rsidRDefault="00962FF1">
                                          <w:pPr>
                                            <w:spacing w:line="270" w:lineRule="exact"/>
                                            <w:rPr>
                                              <w:rFonts w:ascii="Arial" w:eastAsia="Times New Roman" w:hAnsi="Source Sans Pro"/>
                                              <w:color w:val="544D46"/>
                                              <w:sz w:val="24"/>
                                              <w:szCs w:val="24"/>
                                            </w:rPr>
                                          </w:pPr>
                                          <w:r>
                                            <w:rPr>
                                              <w:rFonts w:ascii="Arial" w:eastAsia="Times New Roman" w:hAnsi="Source Sans Pro"/>
                                              <w:b/>
                                              <w:bCs/>
                                              <w:color w:val="544D46"/>
                                              <w:sz w:val="24"/>
                                              <w:szCs w:val="24"/>
                                            </w:rPr>
                                            <w:t>Friday, March 3, 4 p.m. EDT/1 p.m. PDT</w:t>
                                          </w:r>
                                          <w:r>
                                            <w:rPr>
                                              <w:rFonts w:ascii="Arial" w:eastAsia="Times New Roman" w:hAnsi="Source Sans Pro"/>
                                              <w:color w:val="544D46"/>
                                              <w:sz w:val="24"/>
                                              <w:szCs w:val="24"/>
                                            </w:rPr>
                                            <w:br/>
                                            <w:t xml:space="preserve">The National Multiple Sclerosis Society and the United States Network of Pediatric MS Centers invite you to a monthly webinar call to discuss difficult cases of pediatric MS or other suspected demyelinating diseases. </w:t>
                                          </w:r>
                                          <w:hyperlink r:id="rId10" w:tooltip="Pediatric MS Difficult Case Webinar" w:history="1">
                                            <w:r>
                                              <w:rPr>
                                                <w:rStyle w:val="Hyperlink"/>
                                                <w:rFonts w:ascii="Arial" w:eastAsia="Times New Roman" w:hAnsi="Source Sans Pro"/>
                                                <w:sz w:val="24"/>
                                                <w:szCs w:val="24"/>
                                              </w:rPr>
                                              <w:t>Learn more and register for the webinar</w:t>
                                            </w:r>
                                          </w:hyperlink>
                                          <w:r>
                                            <w:rPr>
                                              <w:rFonts w:ascii="Arial" w:eastAsia="Times New Roman" w:hAnsi="Source Sans Pro"/>
                                              <w:color w:val="544D46"/>
                                              <w:sz w:val="24"/>
                                              <w:szCs w:val="24"/>
                                            </w:rPr>
                                            <w:t>.</w:t>
                                          </w:r>
                                        </w:p>
                                      </w:tc>
                                    </w:tr>
                                  </w:tbl>
                                  <w:p w14:paraId="3912FC21" w14:textId="77777777" w:rsidR="00962FF1" w:rsidRDefault="00962FF1">
                                    <w:pPr>
                                      <w:rPr>
                                        <w:rFonts w:ascii="Times New Roman" w:eastAsia="Times New Roman" w:hAnsi="Times New Roman" w:cs="Times New Roman"/>
                                        <w:sz w:val="20"/>
                                        <w:szCs w:val="20"/>
                                      </w:rPr>
                                    </w:pPr>
                                  </w:p>
                                </w:tc>
                              </w:tr>
                            </w:tbl>
                            <w:p w14:paraId="6B74604D" w14:textId="77777777" w:rsidR="00962FF1" w:rsidRDefault="00962FF1">
                              <w:pPr>
                                <w:rPr>
                                  <w:rFonts w:ascii="Times New Roman" w:eastAsia="Times New Roman" w:hAnsi="Times New Roman" w:cs="Times New Roman"/>
                                  <w:sz w:val="20"/>
                                  <w:szCs w:val="20"/>
                                </w:rPr>
                              </w:pPr>
                            </w:p>
                          </w:tc>
                        </w:tr>
                      </w:tbl>
                      <w:p w14:paraId="7BB42BD3" w14:textId="77777777" w:rsidR="00962FF1" w:rsidRDefault="00962FF1">
                        <w:pPr>
                          <w:rPr>
                            <w:rFonts w:ascii="Times New Roman" w:eastAsia="Times New Roman" w:hAnsi="Times New Roman" w:cs="Times New Roman"/>
                            <w:sz w:val="20"/>
                            <w:szCs w:val="20"/>
                          </w:rPr>
                        </w:pPr>
                      </w:p>
                    </w:tc>
                  </w:tr>
                </w:tbl>
                <w:p w14:paraId="53146BFE" w14:textId="77777777" w:rsidR="00962FF1" w:rsidRDefault="00962FF1">
                  <w:pPr>
                    <w:rPr>
                      <w:rFonts w:ascii="Times New Roman" w:eastAsia="Times New Roman" w:hAnsi="Times New Roman" w:cs="Times New Roman"/>
                      <w:sz w:val="20"/>
                      <w:szCs w:val="20"/>
                    </w:rPr>
                  </w:pPr>
                </w:p>
              </w:tc>
            </w:tr>
          </w:tbl>
          <w:p w14:paraId="2E7E4D45" w14:textId="77777777" w:rsidR="00962FF1" w:rsidRDefault="00962FF1">
            <w:pPr>
              <w:rPr>
                <w:rFonts w:ascii="Times New Roman" w:eastAsia="Times New Roman" w:hAnsi="Times New Roman" w:cs="Times New Roman"/>
                <w:sz w:val="20"/>
                <w:szCs w:val="20"/>
              </w:rPr>
            </w:pPr>
          </w:p>
        </w:tc>
      </w:tr>
      <w:tr w:rsidR="00962FF1" w14:paraId="4AD67B60" w14:textId="77777777" w:rsidTr="00962FF1">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0F29FF7D"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427ECA09"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062D85D4"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5C9F2EA1" w14:textId="77777777">
                                <w:trPr>
                                  <w:tblCellSpacing w:w="0" w:type="dxa"/>
                                </w:trPr>
                                <w:tc>
                                  <w:tcPr>
                                    <w:tcW w:w="0" w:type="auto"/>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962FF1" w14:paraId="611EC8E8" w14:textId="77777777">
                                      <w:trPr>
                                        <w:tblCellSpacing w:w="0" w:type="dxa"/>
                                      </w:trPr>
                                      <w:tc>
                                        <w:tcPr>
                                          <w:tcW w:w="0" w:type="auto"/>
                                          <w:tcMar>
                                            <w:top w:w="300" w:type="dxa"/>
                                            <w:left w:w="0" w:type="dxa"/>
                                            <w:bottom w:w="0" w:type="dxa"/>
                                            <w:right w:w="0" w:type="dxa"/>
                                          </w:tcMar>
                                          <w:vAlign w:val="center"/>
                                          <w:hideMark/>
                                        </w:tcPr>
                                        <w:p w14:paraId="132A8436" w14:textId="77777777" w:rsidR="00962FF1" w:rsidRDefault="00962FF1">
                                          <w:pPr>
                                            <w:spacing w:line="360" w:lineRule="exact"/>
                                            <w:rPr>
                                              <w:rFonts w:ascii="Arial" w:eastAsia="Times New Roman" w:hAnsi="Source Sans Pro"/>
                                              <w:color w:val="000000"/>
                                              <w:sz w:val="33"/>
                                              <w:szCs w:val="33"/>
                                            </w:rPr>
                                          </w:pPr>
                                          <w:r>
                                            <w:rPr>
                                              <w:rFonts w:ascii="Arial" w:eastAsia="Times New Roman" w:hAnsi="Source Sans Pro"/>
                                              <w:color w:val="000000"/>
                                              <w:sz w:val="33"/>
                                              <w:szCs w:val="33"/>
                                            </w:rPr>
                                            <w:lastRenderedPageBreak/>
                                            <w:t>Save the date! 2023 Virtual MS Summit</w:t>
                                          </w:r>
                                        </w:p>
                                      </w:tc>
                                    </w:tr>
                                    <w:tr w:rsidR="00962FF1" w14:paraId="42FD7E65" w14:textId="77777777">
                                      <w:trPr>
                                        <w:tblCellSpacing w:w="0" w:type="dxa"/>
                                      </w:trPr>
                                      <w:tc>
                                        <w:tcPr>
                                          <w:tcW w:w="0" w:type="auto"/>
                                          <w:tcMar>
                                            <w:top w:w="150" w:type="dxa"/>
                                            <w:left w:w="0" w:type="dxa"/>
                                            <w:bottom w:w="450" w:type="dxa"/>
                                            <w:right w:w="0" w:type="dxa"/>
                                          </w:tcMar>
                                          <w:vAlign w:val="center"/>
                                          <w:hideMark/>
                                        </w:tcPr>
                                        <w:p w14:paraId="750E5C72" w14:textId="77777777" w:rsidR="00962FF1" w:rsidRDefault="00962FF1">
                                          <w:pPr>
                                            <w:spacing w:line="270" w:lineRule="exact"/>
                                            <w:rPr>
                                              <w:rFonts w:ascii="Arial" w:eastAsia="Times New Roman" w:hAnsi="Source Sans Pro"/>
                                              <w:color w:val="544D46"/>
                                              <w:sz w:val="24"/>
                                              <w:szCs w:val="24"/>
                                            </w:rPr>
                                          </w:pPr>
                                          <w:r>
                                            <w:rPr>
                                              <w:rFonts w:ascii="Arial" w:eastAsia="Times New Roman" w:hAnsi="Source Sans Pro"/>
                                              <w:b/>
                                              <w:bCs/>
                                              <w:color w:val="544D46"/>
                                              <w:sz w:val="24"/>
                                              <w:szCs w:val="24"/>
                                            </w:rPr>
                                            <w:t xml:space="preserve">Saturday, May 13, 11 a.m. - 4 p.m. EST/ 8 a.m. - 1 p.m. PST </w:t>
                                          </w:r>
                                          <w:r>
                                            <w:rPr>
                                              <w:rFonts w:ascii="Arial" w:eastAsia="Times New Roman" w:hAnsi="Source Sans Pro"/>
                                              <w:color w:val="544D46"/>
                                              <w:sz w:val="24"/>
                                              <w:szCs w:val="24"/>
                                            </w:rPr>
                                            <w:br/>
                                            <w:t xml:space="preserve">Join the University of Washington as they sponsor the 2023 MS Virtual Summit. Hosted by MS experts in the Pacific Northwest Region, attracting an audience of neurologists, physiatrists, nurse practitioners, physician assistants, and others involved in the search for answers to the complex questions of multiple sclerosis. CME available </w:t>
                                          </w:r>
                                          <w:r>
                                            <w:rPr>
                                              <w:rFonts w:ascii="Arial" w:eastAsia="Times New Roman" w:hAnsi="Source Sans Pro"/>
                                              <w:color w:val="544D46"/>
                                              <w:sz w:val="24"/>
                                              <w:szCs w:val="24"/>
                                            </w:rPr>
                                            <w:t>—</w:t>
                                          </w:r>
                                          <w:r>
                                            <w:rPr>
                                              <w:rFonts w:ascii="Arial" w:eastAsia="Times New Roman" w:hAnsi="Source Sans Pro"/>
                                              <w:color w:val="544D46"/>
                                              <w:sz w:val="24"/>
                                              <w:szCs w:val="24"/>
                                            </w:rPr>
                                            <w:t xml:space="preserve"> More details to come!</w:t>
                                          </w:r>
                                        </w:p>
                                      </w:tc>
                                    </w:tr>
                                  </w:tbl>
                                  <w:p w14:paraId="11E6C1A2" w14:textId="77777777" w:rsidR="00962FF1" w:rsidRDefault="00962FF1">
                                    <w:pPr>
                                      <w:rPr>
                                        <w:rFonts w:ascii="Times New Roman" w:eastAsia="Times New Roman" w:hAnsi="Times New Roman" w:cs="Times New Roman"/>
                                        <w:sz w:val="20"/>
                                        <w:szCs w:val="20"/>
                                      </w:rPr>
                                    </w:pPr>
                                  </w:p>
                                </w:tc>
                              </w:tr>
                            </w:tbl>
                            <w:p w14:paraId="61CCBAF7" w14:textId="77777777" w:rsidR="00962FF1" w:rsidRDefault="00962FF1">
                              <w:pPr>
                                <w:rPr>
                                  <w:rFonts w:ascii="Times New Roman" w:eastAsia="Times New Roman" w:hAnsi="Times New Roman" w:cs="Times New Roman"/>
                                  <w:sz w:val="20"/>
                                  <w:szCs w:val="20"/>
                                </w:rPr>
                              </w:pPr>
                            </w:p>
                          </w:tc>
                        </w:tr>
                      </w:tbl>
                      <w:p w14:paraId="1B73BF4E" w14:textId="77777777" w:rsidR="00962FF1" w:rsidRDefault="00962FF1">
                        <w:pPr>
                          <w:rPr>
                            <w:rFonts w:ascii="Times New Roman" w:eastAsia="Times New Roman" w:hAnsi="Times New Roman" w:cs="Times New Roman"/>
                            <w:sz w:val="20"/>
                            <w:szCs w:val="20"/>
                          </w:rPr>
                        </w:pPr>
                      </w:p>
                    </w:tc>
                  </w:tr>
                </w:tbl>
                <w:p w14:paraId="151985AD" w14:textId="77777777" w:rsidR="00962FF1" w:rsidRDefault="00962FF1">
                  <w:pPr>
                    <w:rPr>
                      <w:rFonts w:ascii="Times New Roman" w:eastAsia="Times New Roman" w:hAnsi="Times New Roman" w:cs="Times New Roman"/>
                      <w:sz w:val="20"/>
                      <w:szCs w:val="20"/>
                    </w:rPr>
                  </w:pPr>
                </w:p>
              </w:tc>
            </w:tr>
          </w:tbl>
          <w:p w14:paraId="593B1661" w14:textId="77777777" w:rsidR="00962FF1" w:rsidRDefault="00962FF1">
            <w:pPr>
              <w:rPr>
                <w:rFonts w:ascii="Times New Roman" w:eastAsia="Times New Roman" w:hAnsi="Times New Roman" w:cs="Times New Roman"/>
                <w:sz w:val="20"/>
                <w:szCs w:val="20"/>
              </w:rPr>
            </w:pPr>
          </w:p>
        </w:tc>
      </w:tr>
      <w:tr w:rsidR="00962FF1" w14:paraId="6249B933" w14:textId="77777777" w:rsidTr="00962FF1">
        <w:trPr>
          <w:tblCellSpacing w:w="0" w:type="dxa"/>
          <w:jc w:val="center"/>
        </w:trPr>
        <w:tc>
          <w:tcPr>
            <w:tcW w:w="0" w:type="auto"/>
            <w:shd w:val="clear" w:color="auto" w:fill="FFFFFF"/>
            <w:vAlign w:val="center"/>
            <w:hideMark/>
          </w:tcPr>
          <w:p w14:paraId="2148008C" w14:textId="77777777" w:rsidR="00962FF1" w:rsidRDefault="00962FF1">
            <w:pPr>
              <w:rPr>
                <w:rFonts w:ascii="Times New Roman" w:eastAsia="Times New Roman" w:hAnsi="Times New Roman" w:cs="Times New Roman"/>
                <w:sz w:val="20"/>
                <w:szCs w:val="20"/>
              </w:rPr>
            </w:pPr>
          </w:p>
        </w:tc>
      </w:tr>
      <w:tr w:rsidR="00962FF1" w14:paraId="3BFE2145" w14:textId="77777777" w:rsidTr="00962FF1">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7419C50A" w14:textId="77777777">
              <w:trPr>
                <w:tblCellSpacing w:w="0" w:type="dxa"/>
              </w:trPr>
              <w:tc>
                <w:tcPr>
                  <w:tcW w:w="0" w:type="auto"/>
                  <w:vAlign w:val="center"/>
                  <w:hideMark/>
                </w:tcPr>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962FF1" w14:paraId="4A7A396A" w14:textId="77777777">
                    <w:trPr>
                      <w:tblCellSpacing w:w="0" w:type="dxa"/>
                    </w:trPr>
                    <w:tc>
                      <w:tcPr>
                        <w:tcW w:w="0" w:type="auto"/>
                        <w:shd w:val="clear" w:color="auto" w:fill="C9D9E9"/>
                        <w:tcMar>
                          <w:top w:w="15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962FF1" w14:paraId="1D6FE68C" w14:textId="77777777">
                          <w:trPr>
                            <w:tblCellSpacing w:w="0" w:type="dxa"/>
                          </w:trPr>
                          <w:tc>
                            <w:tcPr>
                              <w:tcW w:w="0" w:type="auto"/>
                              <w:tcMar>
                                <w:top w:w="150" w:type="dxa"/>
                                <w:left w:w="0" w:type="dxa"/>
                                <w:bottom w:w="0" w:type="dxa"/>
                                <w:right w:w="0" w:type="dxa"/>
                              </w:tcMar>
                              <w:vAlign w:val="center"/>
                              <w:hideMark/>
                            </w:tcPr>
                            <w:p w14:paraId="4152B829" w14:textId="77777777" w:rsidR="00962FF1" w:rsidRDefault="00962FF1">
                              <w:pPr>
                                <w:spacing w:line="480" w:lineRule="exact"/>
                                <w:rPr>
                                  <w:rFonts w:ascii="Arial" w:eastAsia="Times New Roman" w:hAnsi="Source Sans Pro"/>
                                  <w:b/>
                                  <w:bCs/>
                                  <w:color w:val="007481"/>
                                  <w:sz w:val="45"/>
                                  <w:szCs w:val="45"/>
                                </w:rPr>
                              </w:pPr>
                              <w:r>
                                <w:rPr>
                                  <w:rFonts w:ascii="Arial" w:eastAsia="Times New Roman" w:hAnsi="Source Sans Pro"/>
                                  <w:b/>
                                  <w:bCs/>
                                  <w:color w:val="007481"/>
                                  <w:sz w:val="45"/>
                                  <w:szCs w:val="45"/>
                                </w:rPr>
                                <w:t>Resources for Your Patients</w:t>
                              </w:r>
                            </w:p>
                          </w:tc>
                        </w:tr>
                      </w:tbl>
                      <w:p w14:paraId="68EC40AE" w14:textId="77777777" w:rsidR="00962FF1" w:rsidRDefault="00962FF1">
                        <w:pPr>
                          <w:rPr>
                            <w:rFonts w:ascii="Times New Roman" w:eastAsia="Times New Roman" w:hAnsi="Times New Roman" w:cs="Times New Roman"/>
                            <w:sz w:val="20"/>
                            <w:szCs w:val="20"/>
                          </w:rPr>
                        </w:pPr>
                      </w:p>
                    </w:tc>
                  </w:tr>
                </w:tbl>
                <w:p w14:paraId="4DF9680E" w14:textId="77777777" w:rsidR="00962FF1" w:rsidRDefault="00962FF1">
                  <w:pPr>
                    <w:rPr>
                      <w:rFonts w:ascii="Times New Roman" w:eastAsia="Times New Roman" w:hAnsi="Times New Roman" w:cs="Times New Roman"/>
                      <w:sz w:val="20"/>
                      <w:szCs w:val="20"/>
                    </w:rPr>
                  </w:pPr>
                </w:p>
              </w:tc>
            </w:tr>
          </w:tbl>
          <w:p w14:paraId="1BA8F650" w14:textId="77777777" w:rsidR="00962FF1" w:rsidRDefault="00962FF1">
            <w:pPr>
              <w:rPr>
                <w:rFonts w:ascii="Times New Roman" w:eastAsia="Times New Roman" w:hAnsi="Times New Roman" w:cs="Times New Roman"/>
                <w:sz w:val="20"/>
                <w:szCs w:val="20"/>
              </w:rPr>
            </w:pPr>
          </w:p>
        </w:tc>
      </w:tr>
      <w:tr w:rsidR="00962FF1" w14:paraId="2AD1EC31" w14:textId="77777777" w:rsidTr="00962FF1">
        <w:trPr>
          <w:tblCellSpacing w:w="0" w:type="dxa"/>
          <w:jc w:val="center"/>
        </w:trPr>
        <w:tc>
          <w:tcPr>
            <w:tcW w:w="0" w:type="auto"/>
            <w:shd w:val="clear" w:color="auto" w:fill="FFFFFF"/>
            <w:vAlign w:val="center"/>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20025F8A"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723082EC" w14:textId="77777777">
                    <w:trPr>
                      <w:tblCellSpacing w:w="0" w:type="dxa"/>
                    </w:trPr>
                    <w:tc>
                      <w:tcPr>
                        <w:tcW w:w="0" w:type="auto"/>
                        <w:vAlign w:val="center"/>
                        <w:hideMark/>
                      </w:tcPr>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962FF1" w14:paraId="2FB92AFA" w14:textId="77777777">
                          <w:trPr>
                            <w:tblCellSpacing w:w="0" w:type="dxa"/>
                          </w:trPr>
                          <w:tc>
                            <w:tcPr>
                              <w:tcW w:w="0" w:type="auto"/>
                              <w:shd w:val="clear" w:color="auto" w:fill="C9D9E9"/>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962FF1" w14:paraId="3CC341E4" w14:textId="77777777">
                                <w:trPr>
                                  <w:tblCellSpacing w:w="0" w:type="dxa"/>
                                </w:trPr>
                                <w:tc>
                                  <w:tcPr>
                                    <w:tcW w:w="0" w:type="auto"/>
                                    <w:tcMar>
                                      <w:top w:w="450" w:type="dxa"/>
                                      <w:left w:w="0" w:type="dxa"/>
                                      <w:bottom w:w="300" w:type="dxa"/>
                                      <w:right w:w="0" w:type="dxa"/>
                                    </w:tcMar>
                                    <w:vAlign w:val="center"/>
                                    <w:hideMark/>
                                  </w:tcPr>
                                  <w:p w14:paraId="1F4F357A" w14:textId="77777777" w:rsidR="00962FF1" w:rsidRDefault="00962FF1">
                                    <w:pPr>
                                      <w:spacing w:line="360" w:lineRule="exact"/>
                                      <w:rPr>
                                        <w:rFonts w:ascii="Arial" w:eastAsia="Times New Roman" w:hAnsi="Source Sans Pro"/>
                                        <w:color w:val="000000"/>
                                        <w:sz w:val="33"/>
                                        <w:szCs w:val="33"/>
                                      </w:rPr>
                                    </w:pPr>
                                    <w:r>
                                      <w:rPr>
                                        <w:rFonts w:ascii="Arial" w:eastAsia="Times New Roman" w:hAnsi="Source Sans Pro"/>
                                        <w:color w:val="000000"/>
                                        <w:sz w:val="33"/>
                                        <w:szCs w:val="33"/>
                                      </w:rPr>
                                      <w:t>‘</w:t>
                                    </w:r>
                                    <w:r>
                                      <w:rPr>
                                        <w:rFonts w:ascii="Arial" w:eastAsia="Times New Roman" w:hAnsi="Source Sans Pro"/>
                                        <w:color w:val="000000"/>
                                        <w:sz w:val="33"/>
                                        <w:szCs w:val="33"/>
                                      </w:rPr>
                                      <w:t>Resilience: Addressing the Challenges of Pediatric MS</w:t>
                                    </w:r>
                                    <w:r>
                                      <w:rPr>
                                        <w:rFonts w:ascii="Arial" w:eastAsia="Times New Roman" w:hAnsi="Source Sans Pro"/>
                                        <w:color w:val="000000"/>
                                        <w:sz w:val="33"/>
                                        <w:szCs w:val="33"/>
                                      </w:rPr>
                                      <w:t>’</w:t>
                                    </w:r>
                                    <w:r>
                                      <w:rPr>
                                        <w:rFonts w:ascii="Arial" w:eastAsia="Times New Roman" w:hAnsi="Source Sans Pro"/>
                                        <w:color w:val="000000"/>
                                        <w:sz w:val="33"/>
                                        <w:szCs w:val="33"/>
                                      </w:rPr>
                                      <w:t xml:space="preserve"> virtual program</w:t>
                                    </w:r>
                                  </w:p>
                                </w:tc>
                              </w:tr>
                              <w:tr w:rsidR="00962FF1" w14:paraId="51EA059C" w14:textId="77777777">
                                <w:trPr>
                                  <w:tblCellSpacing w:w="0" w:type="dxa"/>
                                </w:trPr>
                                <w:tc>
                                  <w:tcPr>
                                    <w:tcW w:w="0" w:type="auto"/>
                                    <w:tcMar>
                                      <w:top w:w="150" w:type="dxa"/>
                                      <w:left w:w="0" w:type="dxa"/>
                                      <w:bottom w:w="150" w:type="dxa"/>
                                      <w:right w:w="0" w:type="dxa"/>
                                    </w:tcMar>
                                    <w:vAlign w:val="center"/>
                                    <w:hideMark/>
                                  </w:tcPr>
                                  <w:p w14:paraId="29C3A6FD" w14:textId="77777777" w:rsidR="00962FF1" w:rsidRDefault="00962FF1">
                                    <w:pPr>
                                      <w:spacing w:line="270" w:lineRule="exact"/>
                                      <w:rPr>
                                        <w:rFonts w:ascii="Arial" w:eastAsia="Times New Roman" w:hAnsi="Source Sans Pro"/>
                                        <w:color w:val="544D46"/>
                                        <w:sz w:val="24"/>
                                        <w:szCs w:val="24"/>
                                      </w:rPr>
                                    </w:pPr>
                                    <w:r>
                                      <w:rPr>
                                        <w:rFonts w:ascii="Arial" w:eastAsia="Times New Roman" w:hAnsi="Source Sans Pro"/>
                                        <w:b/>
                                        <w:bCs/>
                                        <w:color w:val="544D46"/>
                                        <w:sz w:val="24"/>
                                        <w:szCs w:val="24"/>
                                      </w:rPr>
                                      <w:t xml:space="preserve">Saturday, March 18, 3 p.m. EST/Noon PST </w:t>
                                    </w:r>
                                    <w:r>
                                      <w:rPr>
                                        <w:rFonts w:ascii="Arial" w:eastAsia="Times New Roman" w:hAnsi="Source Sans Pro"/>
                                        <w:color w:val="544D46"/>
                                        <w:sz w:val="24"/>
                                        <w:szCs w:val="24"/>
                                      </w:rPr>
                                      <w:br/>
                                      <w:t>Invite your pediatric patients and their parents/legal guardians to join us in this virtual discussion hosted in partnership with the University of Alabama at Birmingham and led by Dr. Yolanda Wheeler, PhD, CRNP, CPNP-AC, MSCN. Participants will learn strategies for developing their own personal resilience within a local self-help group setting.</w:t>
                                    </w:r>
                                  </w:p>
                                </w:tc>
                              </w:tr>
                              <w:tr w:rsidR="00962FF1" w14:paraId="13C8C2AC" w14:textId="77777777">
                                <w:trPr>
                                  <w:tblCellSpacing w:w="0" w:type="dxa"/>
                                </w:trPr>
                                <w:tc>
                                  <w:tcPr>
                                    <w:tcW w:w="0" w:type="auto"/>
                                    <w:tcMar>
                                      <w:top w:w="225" w:type="dxa"/>
                                      <w:left w:w="0" w:type="dxa"/>
                                      <w:bottom w:w="33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3552"/>
                                    </w:tblGrid>
                                    <w:tr w:rsidR="00962FF1" w14:paraId="2B683A57" w14:textId="77777777">
                                      <w:trPr>
                                        <w:tblCellSpacing w:w="0" w:type="dxa"/>
                                      </w:trPr>
                                      <w:tc>
                                        <w:tcPr>
                                          <w:tcW w:w="0" w:type="auto"/>
                                          <w:shd w:val="clear" w:color="auto" w:fill="CC3F10"/>
                                          <w:tcMar>
                                            <w:top w:w="240" w:type="dxa"/>
                                            <w:left w:w="285" w:type="dxa"/>
                                            <w:bottom w:w="240" w:type="dxa"/>
                                            <w:right w:w="345" w:type="dxa"/>
                                          </w:tcMar>
                                          <w:vAlign w:val="center"/>
                                          <w:hideMark/>
                                        </w:tcPr>
                                        <w:p w14:paraId="19E61960" w14:textId="77777777" w:rsidR="00962FF1" w:rsidRDefault="00000000">
                                          <w:pPr>
                                            <w:spacing w:line="270" w:lineRule="exact"/>
                                            <w:rPr>
                                              <w:rFonts w:ascii="Arial" w:eastAsia="Times New Roman" w:hAnsi="Source Sans Pro"/>
                                              <w:b/>
                                              <w:bCs/>
                                              <w:color w:val="FFFFFF"/>
                                              <w:sz w:val="24"/>
                                              <w:szCs w:val="24"/>
                                            </w:rPr>
                                          </w:pPr>
                                          <w:hyperlink r:id="rId11" w:tgtFrame="_blank" w:tooltip="‘Resilience: Addressing the Challenges of Pediatric MS’ virtual program" w:history="1">
                                            <w:r w:rsidR="00962FF1">
                                              <w:rPr>
                                                <w:rStyle w:val="Hyperlink"/>
                                                <w:rFonts w:ascii="Arial" w:eastAsia="Times New Roman" w:hAnsi="Source Sans Pro"/>
                                                <w:b/>
                                                <w:bCs/>
                                                <w:color w:val="FFFFFF"/>
                                                <w:sz w:val="24"/>
                                                <w:szCs w:val="24"/>
                                              </w:rPr>
                                              <w:t>View Details and Register</w:t>
                                            </w:r>
                                          </w:hyperlink>
                                        </w:p>
                                      </w:tc>
                                    </w:tr>
                                  </w:tbl>
                                  <w:p w14:paraId="5892D380" w14:textId="77777777" w:rsidR="00962FF1" w:rsidRDefault="00962FF1">
                                    <w:pPr>
                                      <w:rPr>
                                        <w:rFonts w:ascii="Times New Roman" w:eastAsia="Times New Roman" w:hAnsi="Times New Roman" w:cs="Times New Roman"/>
                                        <w:sz w:val="20"/>
                                        <w:szCs w:val="20"/>
                                      </w:rPr>
                                    </w:pPr>
                                  </w:p>
                                </w:tc>
                              </w:tr>
                            </w:tbl>
                            <w:p w14:paraId="17E10CEA" w14:textId="77777777" w:rsidR="00962FF1" w:rsidRDefault="00962FF1">
                              <w:pPr>
                                <w:rPr>
                                  <w:rFonts w:ascii="Times New Roman" w:eastAsia="Times New Roman" w:hAnsi="Times New Roman" w:cs="Times New Roman"/>
                                  <w:sz w:val="20"/>
                                  <w:szCs w:val="20"/>
                                </w:rPr>
                              </w:pPr>
                            </w:p>
                          </w:tc>
                        </w:tr>
                      </w:tbl>
                      <w:p w14:paraId="6DB2749C" w14:textId="77777777" w:rsidR="00962FF1" w:rsidRDefault="00962FF1">
                        <w:pPr>
                          <w:rPr>
                            <w:rFonts w:ascii="Times New Roman" w:eastAsia="Times New Roman" w:hAnsi="Times New Roman" w:cs="Times New Roman"/>
                            <w:sz w:val="20"/>
                            <w:szCs w:val="20"/>
                          </w:rPr>
                        </w:pPr>
                      </w:p>
                    </w:tc>
                  </w:tr>
                </w:tbl>
                <w:p w14:paraId="4A1B9A7C" w14:textId="77777777" w:rsidR="00962FF1" w:rsidRDefault="00962FF1">
                  <w:pPr>
                    <w:rPr>
                      <w:rFonts w:ascii="Times New Roman" w:eastAsia="Times New Roman" w:hAnsi="Times New Roman" w:cs="Times New Roman"/>
                      <w:sz w:val="20"/>
                      <w:szCs w:val="20"/>
                    </w:rPr>
                  </w:pPr>
                </w:p>
              </w:tc>
            </w:tr>
          </w:tbl>
          <w:p w14:paraId="1617F878" w14:textId="77777777" w:rsidR="00962FF1" w:rsidRDefault="00962FF1">
            <w:pPr>
              <w:rPr>
                <w:rFonts w:ascii="Arial"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5EA1E1E5"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06611A57" w14:textId="77777777">
                    <w:trPr>
                      <w:tblCellSpacing w:w="0" w:type="dxa"/>
                    </w:trPr>
                    <w:tc>
                      <w:tcPr>
                        <w:tcW w:w="0" w:type="auto"/>
                        <w:vAlign w:val="center"/>
                        <w:hideMark/>
                      </w:tcPr>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962FF1" w14:paraId="6F374572" w14:textId="77777777">
                          <w:trPr>
                            <w:tblCellSpacing w:w="0" w:type="dxa"/>
                          </w:trPr>
                          <w:tc>
                            <w:tcPr>
                              <w:tcW w:w="0" w:type="auto"/>
                              <w:shd w:val="clear" w:color="auto" w:fill="C9D9E9"/>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962FF1" w14:paraId="15A5D463" w14:textId="77777777">
                                <w:trPr>
                                  <w:tblCellSpacing w:w="0" w:type="dxa"/>
                                </w:trPr>
                                <w:tc>
                                  <w:tcPr>
                                    <w:tcW w:w="0" w:type="auto"/>
                                    <w:tcMar>
                                      <w:top w:w="450" w:type="dxa"/>
                                      <w:left w:w="0" w:type="dxa"/>
                                      <w:bottom w:w="150" w:type="dxa"/>
                                      <w:right w:w="0" w:type="dxa"/>
                                    </w:tcMar>
                                    <w:vAlign w:val="center"/>
                                    <w:hideMark/>
                                  </w:tcPr>
                                  <w:p w14:paraId="30A3C413" w14:textId="77777777" w:rsidR="00962FF1" w:rsidRDefault="00962FF1">
                                    <w:pPr>
                                      <w:spacing w:line="360" w:lineRule="exact"/>
                                      <w:rPr>
                                        <w:rFonts w:ascii="Arial" w:eastAsia="Times New Roman" w:hAnsi="Source Sans Pro"/>
                                        <w:color w:val="000000"/>
                                        <w:sz w:val="33"/>
                                        <w:szCs w:val="33"/>
                                      </w:rPr>
                                    </w:pPr>
                                    <w:r>
                                      <w:rPr>
                                        <w:rFonts w:ascii="Arial" w:eastAsia="Times New Roman" w:hAnsi="Source Sans Pro"/>
                                        <w:color w:val="000000"/>
                                        <w:sz w:val="33"/>
                                        <w:szCs w:val="33"/>
                                      </w:rPr>
                                      <w:t>MS Adventure Camp registration is now open!</w:t>
                                    </w:r>
                                  </w:p>
                                </w:tc>
                              </w:tr>
                              <w:tr w:rsidR="00962FF1" w14:paraId="24CFA6D8" w14:textId="77777777">
                                <w:trPr>
                                  <w:tblCellSpacing w:w="0" w:type="dxa"/>
                                </w:trPr>
                                <w:tc>
                                  <w:tcPr>
                                    <w:tcW w:w="0" w:type="auto"/>
                                    <w:tcMar>
                                      <w:top w:w="150" w:type="dxa"/>
                                      <w:left w:w="0" w:type="dxa"/>
                                      <w:bottom w:w="150" w:type="dxa"/>
                                      <w:right w:w="0" w:type="dxa"/>
                                    </w:tcMar>
                                    <w:vAlign w:val="center"/>
                                    <w:hideMark/>
                                  </w:tcPr>
                                  <w:p w14:paraId="15D19862" w14:textId="77777777" w:rsidR="00962FF1" w:rsidRDefault="00962FF1">
                                    <w:pPr>
                                      <w:spacing w:line="270" w:lineRule="exact"/>
                                      <w:rPr>
                                        <w:rFonts w:ascii="Arial" w:eastAsia="Times New Roman" w:hAnsi="Source Sans Pro"/>
                                        <w:color w:val="544D46"/>
                                        <w:sz w:val="24"/>
                                        <w:szCs w:val="24"/>
                                      </w:rPr>
                                    </w:pPr>
                                    <w:r>
                                      <w:rPr>
                                        <w:rFonts w:ascii="Arial" w:eastAsia="Times New Roman" w:hAnsi="Source Sans Pro"/>
                                        <w:b/>
                                        <w:bCs/>
                                        <w:color w:val="544D46"/>
                                        <w:sz w:val="24"/>
                                        <w:szCs w:val="24"/>
                                      </w:rPr>
                                      <w:t>June 19-24 Amery, WI | July 30</w:t>
                                    </w:r>
                                    <w:r>
                                      <w:rPr>
                                        <w:rFonts w:ascii="Arial" w:eastAsia="Times New Roman" w:hAnsi="Source Sans Pro"/>
                                        <w:b/>
                                        <w:bCs/>
                                        <w:color w:val="544D46"/>
                                        <w:sz w:val="24"/>
                                        <w:szCs w:val="24"/>
                                      </w:rPr>
                                      <w:t>–</w:t>
                                    </w:r>
                                    <w:r>
                                      <w:rPr>
                                        <w:rFonts w:ascii="Arial" w:eastAsia="Times New Roman" w:hAnsi="Source Sans Pro"/>
                                        <w:b/>
                                        <w:bCs/>
                                        <w:color w:val="544D46"/>
                                        <w:sz w:val="24"/>
                                        <w:szCs w:val="24"/>
                                      </w:rPr>
                                      <w:t xml:space="preserve">Aug. 2 Gilmer, TX | Aug. 6-9 Charlottesville, VA </w:t>
                                    </w:r>
                                    <w:r>
                                      <w:rPr>
                                        <w:rFonts w:ascii="Arial" w:eastAsia="Times New Roman" w:hAnsi="Source Sans Pro"/>
                                        <w:color w:val="544D46"/>
                                        <w:sz w:val="24"/>
                                        <w:szCs w:val="24"/>
                                      </w:rPr>
                                      <w:br/>
                                      <w:t>MS Adventure Camp brings together children going into grades 4-12 who live in a household with someone affected by MS for summertime fun and personal growth. Campers enjoy jam-packed days filled with recreational activities along with special MS education programs for a unique and enriching camp experience. All MS Adventure Camp locations are open to everyone, regardless of state residency.</w:t>
                                    </w:r>
                                  </w:p>
                                </w:tc>
                              </w:tr>
                              <w:tr w:rsidR="00962FF1" w14:paraId="125B0AF6" w14:textId="77777777">
                                <w:trPr>
                                  <w:tblCellSpacing w:w="0" w:type="dxa"/>
                                </w:trPr>
                                <w:tc>
                                  <w:tcPr>
                                    <w:tcW w:w="0" w:type="auto"/>
                                    <w:tcMar>
                                      <w:top w:w="225" w:type="dxa"/>
                                      <w:left w:w="0" w:type="dxa"/>
                                      <w:bottom w:w="33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3417"/>
                                    </w:tblGrid>
                                    <w:tr w:rsidR="00962FF1" w14:paraId="3B6E0469" w14:textId="77777777">
                                      <w:trPr>
                                        <w:tblCellSpacing w:w="0" w:type="dxa"/>
                                      </w:trPr>
                                      <w:tc>
                                        <w:tcPr>
                                          <w:tcW w:w="0" w:type="auto"/>
                                          <w:shd w:val="clear" w:color="auto" w:fill="CC3F10"/>
                                          <w:tcMar>
                                            <w:top w:w="240" w:type="dxa"/>
                                            <w:left w:w="285" w:type="dxa"/>
                                            <w:bottom w:w="240" w:type="dxa"/>
                                            <w:right w:w="345" w:type="dxa"/>
                                          </w:tcMar>
                                          <w:vAlign w:val="center"/>
                                          <w:hideMark/>
                                        </w:tcPr>
                                        <w:p w14:paraId="4D406BA2" w14:textId="77777777" w:rsidR="00962FF1" w:rsidRDefault="00000000">
                                          <w:pPr>
                                            <w:spacing w:line="270" w:lineRule="exact"/>
                                            <w:rPr>
                                              <w:rFonts w:ascii="Arial" w:eastAsia="Times New Roman" w:hAnsi="Source Sans Pro"/>
                                              <w:b/>
                                              <w:bCs/>
                                              <w:color w:val="FFFFFF"/>
                                              <w:sz w:val="24"/>
                                              <w:szCs w:val="24"/>
                                            </w:rPr>
                                          </w:pPr>
                                          <w:hyperlink r:id="rId12" w:tgtFrame="_blank" w:tooltip="MS Adventure Camp" w:history="1">
                                            <w:r w:rsidR="00962FF1">
                                              <w:rPr>
                                                <w:rStyle w:val="Hyperlink"/>
                                                <w:rFonts w:ascii="Arial" w:eastAsia="Times New Roman" w:hAnsi="Source Sans Pro"/>
                                                <w:b/>
                                                <w:bCs/>
                                                <w:color w:val="FFFFFF"/>
                                                <w:sz w:val="24"/>
                                                <w:szCs w:val="24"/>
                                              </w:rPr>
                                              <w:t>Learn More About Camp</w:t>
                                            </w:r>
                                          </w:hyperlink>
                                        </w:p>
                                      </w:tc>
                                    </w:tr>
                                  </w:tbl>
                                  <w:p w14:paraId="06AC12D4" w14:textId="77777777" w:rsidR="00962FF1" w:rsidRDefault="00962FF1">
                                    <w:pPr>
                                      <w:rPr>
                                        <w:rFonts w:ascii="Times New Roman" w:eastAsia="Times New Roman" w:hAnsi="Times New Roman" w:cs="Times New Roman"/>
                                        <w:sz w:val="20"/>
                                        <w:szCs w:val="20"/>
                                      </w:rPr>
                                    </w:pPr>
                                  </w:p>
                                </w:tc>
                              </w:tr>
                            </w:tbl>
                            <w:p w14:paraId="49C03ED5" w14:textId="77777777" w:rsidR="00962FF1" w:rsidRDefault="00962FF1">
                              <w:pPr>
                                <w:rPr>
                                  <w:rFonts w:ascii="Times New Roman" w:eastAsia="Times New Roman" w:hAnsi="Times New Roman" w:cs="Times New Roman"/>
                                  <w:sz w:val="20"/>
                                  <w:szCs w:val="20"/>
                                </w:rPr>
                              </w:pPr>
                            </w:p>
                          </w:tc>
                        </w:tr>
                      </w:tbl>
                      <w:p w14:paraId="36701EF9" w14:textId="77777777" w:rsidR="00962FF1" w:rsidRDefault="00962FF1">
                        <w:pPr>
                          <w:rPr>
                            <w:rFonts w:ascii="Times New Roman" w:eastAsia="Times New Roman" w:hAnsi="Times New Roman" w:cs="Times New Roman"/>
                            <w:sz w:val="20"/>
                            <w:szCs w:val="20"/>
                          </w:rPr>
                        </w:pPr>
                      </w:p>
                    </w:tc>
                  </w:tr>
                </w:tbl>
                <w:p w14:paraId="563C33F3" w14:textId="77777777" w:rsidR="00962FF1" w:rsidRDefault="00962FF1">
                  <w:pPr>
                    <w:rPr>
                      <w:rFonts w:ascii="Times New Roman" w:eastAsia="Times New Roman" w:hAnsi="Times New Roman" w:cs="Times New Roman"/>
                      <w:sz w:val="20"/>
                      <w:szCs w:val="20"/>
                    </w:rPr>
                  </w:pPr>
                </w:p>
              </w:tc>
            </w:tr>
          </w:tbl>
          <w:p w14:paraId="0363E842" w14:textId="77777777" w:rsidR="00962FF1" w:rsidRDefault="00962FF1">
            <w:pPr>
              <w:rPr>
                <w:rFonts w:ascii="Times New Roman" w:eastAsia="Times New Roman" w:hAnsi="Times New Roman" w:cs="Times New Roman"/>
                <w:sz w:val="20"/>
                <w:szCs w:val="20"/>
              </w:rPr>
            </w:pPr>
          </w:p>
        </w:tc>
      </w:tr>
      <w:tr w:rsidR="00962FF1" w14:paraId="0A97BFFB" w14:textId="77777777" w:rsidTr="00962FF1">
        <w:trPr>
          <w:tblCellSpacing w:w="0" w:type="dxa"/>
          <w:jc w:val="center"/>
        </w:trPr>
        <w:tc>
          <w:tcPr>
            <w:tcW w:w="0" w:type="auto"/>
            <w:shd w:val="clear" w:color="auto" w:fill="FFFFFF"/>
            <w:vAlign w:val="center"/>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2C5BD001" w14:textId="77777777">
              <w:trPr>
                <w:tblCellSpacing w:w="0" w:type="dxa"/>
              </w:trPr>
              <w:tc>
                <w:tcPr>
                  <w:tcW w:w="0" w:type="auto"/>
                  <w:tcMar>
                    <w:top w:w="30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962FF1" w14:paraId="3A8ECF6F" w14:textId="77777777">
                    <w:trPr>
                      <w:tblCellSpacing w:w="0" w:type="dxa"/>
                    </w:trPr>
                    <w:tc>
                      <w:tcPr>
                        <w:tcW w:w="0" w:type="auto"/>
                        <w:vAlign w:val="center"/>
                        <w:hideMark/>
                      </w:tcPr>
                      <w:p w14:paraId="633670B6" w14:textId="77777777" w:rsidR="00962FF1" w:rsidRDefault="00962FF1">
                        <w:pPr>
                          <w:rPr>
                            <w:rFonts w:ascii="Times New Roman" w:eastAsia="Times New Roman" w:hAnsi="Times New Roman" w:cs="Times New Roman"/>
                            <w:sz w:val="20"/>
                            <w:szCs w:val="20"/>
                          </w:rPr>
                        </w:pPr>
                      </w:p>
                    </w:tc>
                  </w:tr>
                </w:tbl>
                <w:p w14:paraId="13B89C96" w14:textId="77777777" w:rsidR="00962FF1" w:rsidRDefault="00962FF1">
                  <w:pPr>
                    <w:rPr>
                      <w:rFonts w:ascii="Times New Roman" w:eastAsia="Times New Roman" w:hAnsi="Times New Roman" w:cs="Times New Roman"/>
                      <w:sz w:val="20"/>
                      <w:szCs w:val="20"/>
                    </w:rPr>
                  </w:pPr>
                </w:p>
              </w:tc>
            </w:tr>
          </w:tbl>
          <w:p w14:paraId="594781F7" w14:textId="77777777" w:rsidR="00962FF1" w:rsidRDefault="00962FF1">
            <w:pPr>
              <w:rPr>
                <w:rFonts w:ascii="Arial"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63E61D0A" w14:textId="77777777">
              <w:trPr>
                <w:tblCellSpacing w:w="0" w:type="dxa"/>
                <w:hidden/>
              </w:trPr>
              <w:tc>
                <w:tcPr>
                  <w:tcW w:w="0" w:type="auto"/>
                  <w:tcMar>
                    <w:top w:w="150" w:type="dxa"/>
                    <w:left w:w="600" w:type="dxa"/>
                    <w:bottom w:w="30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962FF1" w14:paraId="0704927B" w14:textId="77777777">
                    <w:trPr>
                      <w:tblCellSpacing w:w="0" w:type="dxa"/>
                      <w:hidden/>
                    </w:trPr>
                    <w:tc>
                      <w:tcPr>
                        <w:tcW w:w="0" w:type="auto"/>
                        <w:vAlign w:val="center"/>
                        <w:hideMark/>
                      </w:tcPr>
                      <w:p w14:paraId="2751C523" w14:textId="77777777" w:rsidR="00962FF1" w:rsidRDefault="00962FF1">
                        <w:pPr>
                          <w:rPr>
                            <w:rFonts w:ascii="Arial" w:eastAsia="Times New Roman"/>
                            <w:vanish/>
                          </w:rPr>
                        </w:pPr>
                      </w:p>
                    </w:tc>
                  </w:tr>
                </w:tbl>
                <w:p w14:paraId="55742617" w14:textId="77777777" w:rsidR="00962FF1" w:rsidRDefault="00962FF1">
                  <w:pPr>
                    <w:rPr>
                      <w:rFonts w:ascii="Times New Roman" w:eastAsia="Times New Roman" w:hAnsi="Times New Roman" w:cs="Times New Roman"/>
                      <w:sz w:val="20"/>
                      <w:szCs w:val="20"/>
                    </w:rPr>
                  </w:pPr>
                </w:p>
              </w:tc>
            </w:tr>
          </w:tbl>
          <w:p w14:paraId="0DF4FCED" w14:textId="77777777" w:rsidR="00962FF1" w:rsidRDefault="00962FF1">
            <w:pPr>
              <w:rPr>
                <w:rFonts w:ascii="Times New Roman" w:eastAsia="Times New Roman" w:hAnsi="Times New Roman" w:cs="Times New Roman"/>
                <w:sz w:val="20"/>
                <w:szCs w:val="20"/>
              </w:rPr>
            </w:pPr>
          </w:p>
        </w:tc>
      </w:tr>
      <w:tr w:rsidR="00962FF1" w14:paraId="1BA59CDF" w14:textId="77777777" w:rsidTr="00962FF1">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4ED9C78A" w14:textId="77777777">
              <w:trPr>
                <w:tblCellSpacing w:w="0" w:type="dxa"/>
              </w:trPr>
              <w:tc>
                <w:tcPr>
                  <w:tcW w:w="0" w:type="auto"/>
                  <w:vAlign w:val="center"/>
                  <w:hideMark/>
                </w:tcPr>
                <w:p w14:paraId="7AACB647" w14:textId="77777777" w:rsidR="00962FF1" w:rsidRDefault="00962FF1">
                  <w:pPr>
                    <w:rPr>
                      <w:rFonts w:ascii="Times New Roman" w:eastAsia="Times New Roman" w:hAnsi="Times New Roman" w:cs="Times New Roman"/>
                      <w:sz w:val="20"/>
                      <w:szCs w:val="20"/>
                    </w:rPr>
                  </w:pPr>
                </w:p>
              </w:tc>
            </w:tr>
          </w:tbl>
          <w:p w14:paraId="13C8DBD1" w14:textId="77777777" w:rsidR="00962FF1" w:rsidRDefault="00962FF1">
            <w:pPr>
              <w:rPr>
                <w:rFonts w:ascii="Times New Roman" w:eastAsia="Times New Roman" w:hAnsi="Times New Roman" w:cs="Times New Roman"/>
                <w:sz w:val="20"/>
                <w:szCs w:val="20"/>
              </w:rPr>
            </w:pPr>
          </w:p>
        </w:tc>
      </w:tr>
      <w:tr w:rsidR="00962FF1" w14:paraId="693E07C1" w14:textId="77777777" w:rsidTr="00962FF1">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2696F87C" w14:textId="77777777">
              <w:trPr>
                <w:tblCellSpacing w:w="0" w:type="dxa"/>
              </w:trPr>
              <w:tc>
                <w:tcPr>
                  <w:tcW w:w="0" w:type="auto"/>
                  <w:tcMar>
                    <w:top w:w="150" w:type="dxa"/>
                    <w:left w:w="600" w:type="dxa"/>
                    <w:bottom w:w="30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962FF1" w14:paraId="3253DA64" w14:textId="77777777">
                    <w:trPr>
                      <w:tblCellSpacing w:w="0" w:type="dxa"/>
                    </w:trPr>
                    <w:tc>
                      <w:tcPr>
                        <w:tcW w:w="0" w:type="auto"/>
                        <w:vAlign w:val="center"/>
                        <w:hideMark/>
                      </w:tcPr>
                      <w:p w14:paraId="3B7FD67A" w14:textId="77777777" w:rsidR="00962FF1" w:rsidRDefault="00962FF1">
                        <w:pPr>
                          <w:rPr>
                            <w:rFonts w:ascii="Times New Roman" w:eastAsia="Times New Roman" w:hAnsi="Times New Roman" w:cs="Times New Roman"/>
                            <w:sz w:val="20"/>
                            <w:szCs w:val="20"/>
                          </w:rPr>
                        </w:pPr>
                      </w:p>
                    </w:tc>
                  </w:tr>
                </w:tbl>
                <w:p w14:paraId="55EE0086" w14:textId="77777777" w:rsidR="00962FF1" w:rsidRDefault="00962FF1">
                  <w:pPr>
                    <w:rPr>
                      <w:rFonts w:ascii="Times New Roman" w:eastAsia="Times New Roman" w:hAnsi="Times New Roman" w:cs="Times New Roman"/>
                      <w:sz w:val="20"/>
                      <w:szCs w:val="20"/>
                    </w:rPr>
                  </w:pPr>
                </w:p>
              </w:tc>
            </w:tr>
          </w:tbl>
          <w:p w14:paraId="08C784CB" w14:textId="77777777" w:rsidR="00962FF1" w:rsidRDefault="00962FF1">
            <w:pPr>
              <w:rPr>
                <w:rFonts w:ascii="Times New Roman" w:eastAsia="Times New Roman" w:hAnsi="Times New Roman" w:cs="Times New Roman"/>
                <w:sz w:val="20"/>
                <w:szCs w:val="20"/>
              </w:rPr>
            </w:pPr>
          </w:p>
        </w:tc>
      </w:tr>
      <w:tr w:rsidR="00962FF1" w14:paraId="3BBD20FF" w14:textId="77777777" w:rsidTr="00962FF1">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6B3D37C6"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5834705B" w14:textId="77777777">
                    <w:trPr>
                      <w:tblCellSpacing w:w="0" w:type="dxa"/>
                    </w:trPr>
                    <w:tc>
                      <w:tcPr>
                        <w:tcW w:w="0" w:type="auto"/>
                        <w:tcMar>
                          <w:top w:w="210" w:type="dxa"/>
                          <w:left w:w="150" w:type="dxa"/>
                          <w:bottom w:w="210" w:type="dxa"/>
                          <w:right w:w="150" w:type="dxa"/>
                        </w:tcMar>
                        <w:vAlign w:val="center"/>
                        <w:hideMark/>
                      </w:tcPr>
                      <w:p w14:paraId="0BBC772B" w14:textId="77777777" w:rsidR="00962FF1" w:rsidRDefault="00000000">
                        <w:pPr>
                          <w:spacing w:line="300" w:lineRule="exact"/>
                          <w:jc w:val="center"/>
                          <w:rPr>
                            <w:rFonts w:ascii="Arial" w:eastAsia="Times New Roman" w:hAnsi="Source Sans Pro"/>
                            <w:color w:val="CC3F10"/>
                            <w:sz w:val="20"/>
                            <w:szCs w:val="20"/>
                          </w:rPr>
                        </w:pPr>
                        <w:hyperlink r:id="rId13" w:tooltip="Pathways to Cures" w:history="1">
                          <w:r w:rsidR="00962FF1">
                            <w:rPr>
                              <w:rStyle w:val="Hyperlink"/>
                              <w:rFonts w:ascii="Arial" w:eastAsia="Times New Roman" w:hAnsi="Source Sans Pro"/>
                              <w:sz w:val="20"/>
                              <w:szCs w:val="20"/>
                            </w:rPr>
                            <w:t>Pathways to Cures</w:t>
                          </w:r>
                        </w:hyperlink>
                        <w:r w:rsidR="00962FF1">
                          <w:rPr>
                            <w:rStyle w:val="db"/>
                            <w:rFonts w:ascii="Arial" w:eastAsia="Times New Roman" w:hAnsi="Source Sans Pro"/>
                            <w:color w:val="CC3F10"/>
                            <w:sz w:val="20"/>
                            <w:szCs w:val="20"/>
                          </w:rPr>
                          <w:t xml:space="preserve"> </w:t>
                        </w:r>
                        <w:r w:rsidR="00962FF1">
                          <w:rPr>
                            <w:rStyle w:val="db"/>
                            <w:rFonts w:ascii="Arial" w:eastAsia="Times New Roman" w:hAnsi="Source Sans Pro"/>
                            <w:color w:val="CC3F10"/>
                            <w:sz w:val="20"/>
                            <w:szCs w:val="20"/>
                          </w:rPr>
                          <w:t> </w:t>
                        </w:r>
                        <w:r w:rsidR="00962FF1">
                          <w:rPr>
                            <w:rStyle w:val="db"/>
                            <w:rFonts w:ascii="Arial" w:eastAsia="Times New Roman" w:hAnsi="Source Sans Pro"/>
                            <w:color w:val="CC3F10"/>
                            <w:sz w:val="20"/>
                            <w:szCs w:val="20"/>
                          </w:rPr>
                          <w:t>|</w:t>
                        </w:r>
                        <w:r w:rsidR="00962FF1">
                          <w:rPr>
                            <w:rStyle w:val="db"/>
                            <w:rFonts w:ascii="Arial" w:eastAsia="Times New Roman" w:hAnsi="Source Sans Pro"/>
                            <w:color w:val="CC3F10"/>
                            <w:sz w:val="20"/>
                            <w:szCs w:val="20"/>
                          </w:rPr>
                          <w:t> </w:t>
                        </w:r>
                        <w:r w:rsidR="00962FF1">
                          <w:rPr>
                            <w:rStyle w:val="db"/>
                            <w:rFonts w:ascii="Arial" w:eastAsia="Times New Roman" w:hAnsi="Source Sans Pro"/>
                            <w:color w:val="CC3F10"/>
                            <w:sz w:val="20"/>
                            <w:szCs w:val="20"/>
                          </w:rPr>
                          <w:t xml:space="preserve"> </w:t>
                        </w:r>
                        <w:hyperlink r:id="rId14" w:tgtFrame="_blank" w:history="1">
                          <w:r w:rsidR="00962FF1">
                            <w:rPr>
                              <w:rStyle w:val="Hyperlink"/>
                              <w:rFonts w:ascii="Arial" w:eastAsia="Times New Roman" w:hAnsi="Source Sans Pro"/>
                              <w:sz w:val="20"/>
                              <w:szCs w:val="20"/>
                            </w:rPr>
                            <w:t>Read Our Blog</w:t>
                          </w:r>
                        </w:hyperlink>
                        <w:r w:rsidR="00962FF1">
                          <w:rPr>
                            <w:rStyle w:val="hide"/>
                            <w:rFonts w:ascii="Arial" w:eastAsia="Times New Roman" w:hAnsi="Source Sans Pro"/>
                            <w:color w:val="CC3F10"/>
                            <w:sz w:val="20"/>
                            <w:szCs w:val="20"/>
                          </w:rPr>
                          <w:t xml:space="preserve"> </w:t>
                        </w:r>
                        <w:r w:rsidR="00962FF1">
                          <w:rPr>
                            <w:rFonts w:ascii="Arial" w:eastAsia="Times New Roman" w:hAnsi="Source Sans Pro"/>
                            <w:color w:val="CC3F10"/>
                            <w:sz w:val="20"/>
                            <w:szCs w:val="20"/>
                          </w:rPr>
                          <w:t> </w:t>
                        </w:r>
                        <w:r w:rsidR="00962FF1">
                          <w:rPr>
                            <w:rFonts w:ascii="Arial" w:eastAsia="Times New Roman" w:hAnsi="Source Sans Pro"/>
                            <w:color w:val="CC3F10"/>
                            <w:sz w:val="20"/>
                            <w:szCs w:val="20"/>
                          </w:rPr>
                          <w:t>|</w:t>
                        </w:r>
                        <w:r w:rsidR="00962FF1">
                          <w:rPr>
                            <w:rFonts w:ascii="Arial" w:eastAsia="Times New Roman" w:hAnsi="Source Sans Pro"/>
                            <w:color w:val="CC3F10"/>
                            <w:sz w:val="20"/>
                            <w:szCs w:val="20"/>
                          </w:rPr>
                          <w:t> </w:t>
                        </w:r>
                        <w:r w:rsidR="00962FF1">
                          <w:rPr>
                            <w:rFonts w:ascii="Arial" w:eastAsia="Times New Roman" w:hAnsi="Source Sans Pro"/>
                            <w:color w:val="CC3F10"/>
                            <w:sz w:val="20"/>
                            <w:szCs w:val="20"/>
                          </w:rPr>
                          <w:t xml:space="preserve"> </w:t>
                        </w:r>
                        <w:hyperlink r:id="rId15" w:tgtFrame="_blank" w:history="1">
                          <w:r w:rsidR="00962FF1">
                            <w:rPr>
                              <w:rStyle w:val="Hyperlink"/>
                              <w:rFonts w:ascii="Arial" w:eastAsia="Times New Roman" w:hAnsi="Source Sans Pro"/>
                              <w:sz w:val="20"/>
                              <w:szCs w:val="20"/>
                            </w:rPr>
                            <w:t>In Your Area</w:t>
                          </w:r>
                        </w:hyperlink>
                        <w:r w:rsidR="00962FF1">
                          <w:rPr>
                            <w:rFonts w:ascii="Arial" w:eastAsia="Times New Roman" w:hAnsi="Source Sans Pro"/>
                            <w:color w:val="CC3F10"/>
                            <w:sz w:val="20"/>
                            <w:szCs w:val="20"/>
                          </w:rPr>
                          <w:t xml:space="preserve"> </w:t>
                        </w:r>
                        <w:r w:rsidR="00962FF1">
                          <w:rPr>
                            <w:rFonts w:ascii="Arial" w:eastAsia="Times New Roman" w:hAnsi="Source Sans Pro"/>
                            <w:color w:val="CC3F10"/>
                            <w:sz w:val="20"/>
                            <w:szCs w:val="20"/>
                          </w:rPr>
                          <w:t> </w:t>
                        </w:r>
                        <w:r w:rsidR="00962FF1">
                          <w:rPr>
                            <w:rFonts w:ascii="Arial" w:eastAsia="Times New Roman" w:hAnsi="Source Sans Pro"/>
                            <w:color w:val="CC3F10"/>
                            <w:sz w:val="20"/>
                            <w:szCs w:val="20"/>
                          </w:rPr>
                          <w:t>|</w:t>
                        </w:r>
                        <w:r w:rsidR="00962FF1">
                          <w:rPr>
                            <w:rFonts w:ascii="Arial" w:eastAsia="Times New Roman" w:hAnsi="Source Sans Pro"/>
                            <w:color w:val="CC3F10"/>
                            <w:sz w:val="20"/>
                            <w:szCs w:val="20"/>
                          </w:rPr>
                          <w:t> </w:t>
                        </w:r>
                        <w:r w:rsidR="00962FF1">
                          <w:rPr>
                            <w:rFonts w:ascii="Arial" w:eastAsia="Times New Roman" w:hAnsi="Source Sans Pro"/>
                            <w:color w:val="CC3F10"/>
                            <w:sz w:val="20"/>
                            <w:szCs w:val="20"/>
                          </w:rPr>
                          <w:t xml:space="preserve"> </w:t>
                        </w:r>
                        <w:hyperlink r:id="rId16" w:tgtFrame="_blank" w:history="1">
                          <w:r w:rsidR="00962FF1">
                            <w:rPr>
                              <w:rStyle w:val="Hyperlink"/>
                              <w:rFonts w:ascii="Arial" w:eastAsia="Times New Roman" w:hAnsi="Source Sans Pro"/>
                              <w:sz w:val="20"/>
                              <w:szCs w:val="20"/>
                            </w:rPr>
                            <w:t>COVID-19</w:t>
                          </w:r>
                        </w:hyperlink>
                      </w:p>
                    </w:tc>
                  </w:tr>
                </w:tbl>
                <w:p w14:paraId="6EC734B0" w14:textId="77777777" w:rsidR="00962FF1" w:rsidRDefault="00962FF1">
                  <w:pPr>
                    <w:rPr>
                      <w:rFonts w:ascii="Times New Roman" w:eastAsia="Times New Roman" w:hAnsi="Times New Roman" w:cs="Times New Roman"/>
                      <w:sz w:val="20"/>
                      <w:szCs w:val="20"/>
                    </w:rPr>
                  </w:pPr>
                </w:p>
              </w:tc>
            </w:tr>
          </w:tbl>
          <w:p w14:paraId="2691A03E" w14:textId="77777777" w:rsidR="00962FF1" w:rsidRDefault="00962FF1">
            <w:pPr>
              <w:rPr>
                <w:rFonts w:ascii="Times New Roman" w:eastAsia="Times New Roman" w:hAnsi="Times New Roman" w:cs="Times New Roman"/>
                <w:sz w:val="20"/>
                <w:szCs w:val="20"/>
              </w:rPr>
            </w:pPr>
          </w:p>
        </w:tc>
      </w:tr>
      <w:tr w:rsidR="00962FF1" w14:paraId="4B30A671" w14:textId="77777777" w:rsidTr="00962FF1">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62FF1" w14:paraId="541804D0" w14:textId="77777777">
              <w:trPr>
                <w:tblCellSpacing w:w="0" w:type="dxa"/>
              </w:trPr>
              <w:tc>
                <w:tcPr>
                  <w:tcW w:w="0" w:type="auto"/>
                  <w:shd w:val="clear" w:color="auto" w:fill="4D4842"/>
                  <w:tcMar>
                    <w:top w:w="330" w:type="dxa"/>
                    <w:left w:w="780" w:type="dxa"/>
                    <w:bottom w:w="330" w:type="dxa"/>
                    <w:right w:w="111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3060"/>
                    <w:gridCol w:w="540"/>
                    <w:gridCol w:w="4260"/>
                  </w:tblGrid>
                  <w:tr w:rsidR="00962FF1" w14:paraId="7337D180" w14:textId="77777777">
                    <w:trPr>
                      <w:trHeight w:val="228"/>
                      <w:tblCellSpacing w:w="0" w:type="dxa"/>
                    </w:trPr>
                    <w:tc>
                      <w:tcPr>
                        <w:tcW w:w="3045" w:type="dxa"/>
                        <w:hideMark/>
                      </w:tcPr>
                      <w:tbl>
                        <w:tblPr>
                          <w:tblW w:w="5000" w:type="pct"/>
                          <w:tblCellSpacing w:w="0" w:type="dxa"/>
                          <w:tblCellMar>
                            <w:left w:w="0" w:type="dxa"/>
                            <w:right w:w="0" w:type="dxa"/>
                          </w:tblCellMar>
                          <w:tblLook w:val="04A0" w:firstRow="1" w:lastRow="0" w:firstColumn="1" w:lastColumn="0" w:noHBand="0" w:noVBand="1"/>
                        </w:tblPr>
                        <w:tblGrid>
                          <w:gridCol w:w="3060"/>
                        </w:tblGrid>
                        <w:tr w:rsidR="00962FF1" w14:paraId="7977A67F" w14:textId="77777777">
                          <w:trPr>
                            <w:tblCellSpacing w:w="0" w:type="dxa"/>
                          </w:trPr>
                          <w:tc>
                            <w:tcPr>
                              <w:tcW w:w="0" w:type="auto"/>
                              <w:vAlign w:val="center"/>
                              <w:hideMark/>
                            </w:tcPr>
                            <w:p w14:paraId="61A7B27F" w14:textId="3F9C1A9F" w:rsidR="00962FF1" w:rsidRDefault="00962FF1">
                              <w:pPr>
                                <w:jc w:val="center"/>
                                <w:rPr>
                                  <w:rFonts w:ascii="Arial" w:eastAsia="Times New Roman"/>
                                </w:rPr>
                              </w:pPr>
                              <w:r>
                                <w:rPr>
                                  <w:rFonts w:ascii="Arial" w:eastAsia="Times New Roman"/>
                                  <w:noProof/>
                                  <w:color w:val="CC3F10"/>
                                </w:rPr>
                                <w:drawing>
                                  <wp:inline distT="0" distB="0" distL="0" distR="0" wp14:anchorId="5C0BEBAA" wp14:editId="0E892D50">
                                    <wp:extent cx="1935480" cy="403860"/>
                                    <wp:effectExtent l="0" t="0" r="7620" b="0"/>
                                    <wp:docPr id="6" name="Picture 6" descr="MS National Multiple Sclerosis Society">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 National Multiple Sclerosis Society">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35480" cy="403860"/>
                                            </a:xfrm>
                                            <a:prstGeom prst="rect">
                                              <a:avLst/>
                                            </a:prstGeom>
                                            <a:noFill/>
                                            <a:ln>
                                              <a:noFill/>
                                            </a:ln>
                                          </pic:spPr>
                                        </pic:pic>
                                      </a:graphicData>
                                    </a:graphic>
                                  </wp:inline>
                                </w:drawing>
                              </w:r>
                            </w:p>
                          </w:tc>
                        </w:tr>
                      </w:tbl>
                      <w:p w14:paraId="7E3B59B5" w14:textId="77777777" w:rsidR="00962FF1" w:rsidRDefault="00962FF1">
                        <w:pPr>
                          <w:rPr>
                            <w:rFonts w:ascii="Times New Roman" w:eastAsia="Times New Roman" w:hAnsi="Times New Roman" w:cs="Times New Roman"/>
                            <w:sz w:val="20"/>
                            <w:szCs w:val="20"/>
                          </w:rPr>
                        </w:pPr>
                      </w:p>
                    </w:tc>
                    <w:tc>
                      <w:tcPr>
                        <w:tcW w:w="540" w:type="dxa"/>
                        <w:vAlign w:val="center"/>
                        <w:hideMark/>
                      </w:tcPr>
                      <w:p w14:paraId="45ED7375" w14:textId="77777777" w:rsidR="00962FF1" w:rsidRDefault="00962FF1">
                        <w:pPr>
                          <w:rPr>
                            <w:rFonts w:ascii="Times New Roman" w:eastAsia="Times New Roman" w:hAnsi="Times New Roman" w:cs="Times New Roman"/>
                            <w:sz w:val="20"/>
                            <w:szCs w:val="20"/>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260"/>
                        </w:tblGrid>
                        <w:tr w:rsidR="00962FF1" w14:paraId="5A7C2845" w14:textId="77777777">
                          <w:trPr>
                            <w:tblCellSpacing w:w="0" w:type="dxa"/>
                          </w:trPr>
                          <w:tc>
                            <w:tcPr>
                              <w:tcW w:w="0" w:type="auto"/>
                              <w:tcMar>
                                <w:top w:w="105" w:type="dxa"/>
                                <w:left w:w="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267"/>
                                <w:gridCol w:w="1993"/>
                              </w:tblGrid>
                              <w:tr w:rsidR="00962FF1" w14:paraId="232C397A"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267"/>
                                    </w:tblGrid>
                                    <w:tr w:rsidR="00962FF1" w14:paraId="14726AD6" w14:textId="77777777">
                                      <w:trPr>
                                        <w:tblCellSpacing w:w="0" w:type="dxa"/>
                                      </w:trPr>
                                      <w:tc>
                                        <w:tcPr>
                                          <w:tcW w:w="0" w:type="auto"/>
                                          <w:tcMar>
                                            <w:top w:w="60" w:type="dxa"/>
                                            <w:left w:w="60" w:type="dxa"/>
                                            <w:bottom w:w="60" w:type="dxa"/>
                                            <w:right w:w="6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372"/>
                                            <w:gridCol w:w="150"/>
                                            <w:gridCol w:w="372"/>
                                            <w:gridCol w:w="150"/>
                                            <w:gridCol w:w="372"/>
                                            <w:gridCol w:w="150"/>
                                            <w:gridCol w:w="372"/>
                                          </w:tblGrid>
                                          <w:tr w:rsidR="00962FF1" w14:paraId="01AB9AD9" w14:textId="77777777">
                                            <w:trPr>
                                              <w:tblCellSpacing w:w="0" w:type="dxa"/>
                                            </w:trPr>
                                            <w:tc>
                                              <w:tcPr>
                                                <w:tcW w:w="0" w:type="auto"/>
                                                <w:vAlign w:val="center"/>
                                                <w:hideMark/>
                                              </w:tcPr>
                                              <w:p w14:paraId="41732F56" w14:textId="15B324DB" w:rsidR="00962FF1" w:rsidRDefault="00962FF1">
                                                <w:pPr>
                                                  <w:rPr>
                                                    <w:rFonts w:ascii="Arial" w:eastAsia="Times New Roman"/>
                                                  </w:rPr>
                                                </w:pPr>
                                                <w:r>
                                                  <w:rPr>
                                                    <w:rFonts w:ascii="Arial" w:eastAsia="Times New Roman"/>
                                                    <w:noProof/>
                                                    <w:color w:val="CC3F10"/>
                                                  </w:rPr>
                                                  <w:drawing>
                                                    <wp:inline distT="0" distB="0" distL="0" distR="0" wp14:anchorId="505CC301" wp14:editId="1FAB9D02">
                                                      <wp:extent cx="236220" cy="236220"/>
                                                      <wp:effectExtent l="0" t="0" r="0" b="0"/>
                                                      <wp:docPr id="5" name="Picture 5" descr="fb">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b">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c>
                                              <w:tcPr>
                                                <w:tcW w:w="150" w:type="dxa"/>
                                                <w:vAlign w:val="center"/>
                                                <w:hideMark/>
                                              </w:tcPr>
                                              <w:p w14:paraId="7AEBDC4B" w14:textId="77777777" w:rsidR="00962FF1" w:rsidRDefault="00962FF1">
                                                <w:pPr>
                                                  <w:rPr>
                                                    <w:rFonts w:ascii="Arial" w:eastAsia="Times New Roman"/>
                                                  </w:rPr>
                                                </w:pPr>
                                              </w:p>
                                            </w:tc>
                                            <w:tc>
                                              <w:tcPr>
                                                <w:tcW w:w="0" w:type="auto"/>
                                                <w:vAlign w:val="center"/>
                                                <w:hideMark/>
                                              </w:tcPr>
                                              <w:p w14:paraId="456F1238" w14:textId="067F41C9" w:rsidR="00962FF1" w:rsidRDefault="00962FF1">
                                                <w:pPr>
                                                  <w:rPr>
                                                    <w:rFonts w:ascii="Arial" w:eastAsia="Times New Roman"/>
                                                  </w:rPr>
                                                </w:pPr>
                                                <w:r>
                                                  <w:rPr>
                                                    <w:rFonts w:ascii="Arial" w:eastAsia="Times New Roman"/>
                                                    <w:noProof/>
                                                    <w:color w:val="CC3F10"/>
                                                  </w:rPr>
                                                  <w:drawing>
                                                    <wp:inline distT="0" distB="0" distL="0" distR="0" wp14:anchorId="11B1ECEF" wp14:editId="6417F783">
                                                      <wp:extent cx="236220" cy="236220"/>
                                                      <wp:effectExtent l="0" t="0" r="0" b="0"/>
                                                      <wp:docPr id="4" name="Picture 4" descr="tw">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c>
                                              <w:tcPr>
                                                <w:tcW w:w="150" w:type="dxa"/>
                                                <w:vAlign w:val="center"/>
                                                <w:hideMark/>
                                              </w:tcPr>
                                              <w:p w14:paraId="511ADA9D" w14:textId="77777777" w:rsidR="00962FF1" w:rsidRDefault="00962FF1">
                                                <w:pPr>
                                                  <w:rPr>
                                                    <w:rFonts w:ascii="Arial" w:eastAsia="Times New Roman"/>
                                                  </w:rPr>
                                                </w:pPr>
                                              </w:p>
                                            </w:tc>
                                            <w:tc>
                                              <w:tcPr>
                                                <w:tcW w:w="0" w:type="auto"/>
                                                <w:vAlign w:val="center"/>
                                                <w:hideMark/>
                                              </w:tcPr>
                                              <w:p w14:paraId="0E41A4EF" w14:textId="3B29CF55" w:rsidR="00962FF1" w:rsidRDefault="00962FF1">
                                                <w:pPr>
                                                  <w:rPr>
                                                    <w:rFonts w:ascii="Arial" w:eastAsia="Times New Roman"/>
                                                  </w:rPr>
                                                </w:pPr>
                                                <w:r>
                                                  <w:rPr>
                                                    <w:rFonts w:ascii="Arial" w:eastAsia="Times New Roman"/>
                                                    <w:noProof/>
                                                    <w:color w:val="CC3F10"/>
                                                  </w:rPr>
                                                  <w:drawing>
                                                    <wp:inline distT="0" distB="0" distL="0" distR="0" wp14:anchorId="71DB520E" wp14:editId="4F884E1F">
                                                      <wp:extent cx="236220" cy="236220"/>
                                                      <wp:effectExtent l="0" t="0" r="0" b="0"/>
                                                      <wp:docPr id="3" name="Picture 3" descr="i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c>
                                              <w:tcPr>
                                                <w:tcW w:w="150" w:type="dxa"/>
                                                <w:vAlign w:val="center"/>
                                                <w:hideMark/>
                                              </w:tcPr>
                                              <w:p w14:paraId="07612DE2" w14:textId="77777777" w:rsidR="00962FF1" w:rsidRDefault="00962FF1">
                                                <w:pPr>
                                                  <w:rPr>
                                                    <w:rFonts w:ascii="Arial" w:eastAsia="Times New Roman"/>
                                                  </w:rPr>
                                                </w:pPr>
                                              </w:p>
                                            </w:tc>
                                            <w:tc>
                                              <w:tcPr>
                                                <w:tcW w:w="0" w:type="auto"/>
                                                <w:vAlign w:val="center"/>
                                                <w:hideMark/>
                                              </w:tcPr>
                                              <w:p w14:paraId="3629EE66" w14:textId="6B0F9F29" w:rsidR="00962FF1" w:rsidRDefault="00962FF1">
                                                <w:pPr>
                                                  <w:rPr>
                                                    <w:rFonts w:ascii="Arial" w:eastAsia="Times New Roman"/>
                                                  </w:rPr>
                                                </w:pPr>
                                                <w:r>
                                                  <w:rPr>
                                                    <w:rFonts w:ascii="Arial" w:eastAsia="Times New Roman"/>
                                                    <w:noProof/>
                                                    <w:color w:val="CC3F10"/>
                                                  </w:rPr>
                                                  <w:drawing>
                                                    <wp:inline distT="0" distB="0" distL="0" distR="0" wp14:anchorId="05E7DD00" wp14:editId="228F35CC">
                                                      <wp:extent cx="236220" cy="236220"/>
                                                      <wp:effectExtent l="0" t="0" r="0" b="0"/>
                                                      <wp:docPr id="2" name="Picture 2" descr="yt">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t">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r>
                                        </w:tbl>
                                        <w:p w14:paraId="2F601781" w14:textId="77777777" w:rsidR="00962FF1" w:rsidRDefault="00962FF1">
                                          <w:pPr>
                                            <w:rPr>
                                              <w:rFonts w:ascii="Times New Roman" w:eastAsia="Times New Roman" w:hAnsi="Times New Roman" w:cs="Times New Roman"/>
                                              <w:sz w:val="20"/>
                                              <w:szCs w:val="20"/>
                                            </w:rPr>
                                          </w:pPr>
                                        </w:p>
                                      </w:tc>
                                    </w:tr>
                                  </w:tbl>
                                  <w:p w14:paraId="04795C5A" w14:textId="77777777" w:rsidR="00962FF1" w:rsidRDefault="00962FF1">
                                    <w:pPr>
                                      <w:rPr>
                                        <w:rFonts w:ascii="Times New Roman" w:eastAsia="Times New Roman" w:hAnsi="Times New Roman" w:cs="Times New Roman"/>
                                        <w:sz w:val="20"/>
                                        <w:szCs w:val="20"/>
                                      </w:rPr>
                                    </w:pPr>
                                  </w:p>
                                </w:tc>
                                <w:tc>
                                  <w:tcPr>
                                    <w:tcW w:w="0" w:type="auto"/>
                                    <w:vAlign w:val="cente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809"/>
                                    </w:tblGrid>
                                    <w:tr w:rsidR="00962FF1" w14:paraId="16FA7503" w14:textId="77777777">
                                      <w:trPr>
                                        <w:tblCellSpacing w:w="0" w:type="dxa"/>
                                      </w:trPr>
                                      <w:tc>
                                        <w:tcPr>
                                          <w:tcW w:w="0" w:type="auto"/>
                                          <w:shd w:val="clear" w:color="auto" w:fill="CC3F10"/>
                                          <w:tcMar>
                                            <w:top w:w="120" w:type="dxa"/>
                                            <w:left w:w="210" w:type="dxa"/>
                                            <w:bottom w:w="120" w:type="dxa"/>
                                            <w:right w:w="210" w:type="dxa"/>
                                          </w:tcMar>
                                          <w:vAlign w:val="center"/>
                                          <w:hideMark/>
                                        </w:tcPr>
                                        <w:p w14:paraId="3ED89C8C" w14:textId="77777777" w:rsidR="00962FF1" w:rsidRDefault="00000000">
                                          <w:pPr>
                                            <w:spacing w:line="225" w:lineRule="exact"/>
                                            <w:rPr>
                                              <w:rFonts w:ascii="Arial" w:eastAsia="Times New Roman" w:hAnsi="Source Sans Pro"/>
                                              <w:b/>
                                              <w:bCs/>
                                              <w:caps/>
                                              <w:color w:val="FFFFFF"/>
                                              <w:sz w:val="20"/>
                                              <w:szCs w:val="20"/>
                                            </w:rPr>
                                          </w:pPr>
                                          <w:hyperlink r:id="rId27" w:tgtFrame="_blank" w:history="1">
                                            <w:r w:rsidR="00962FF1">
                                              <w:rPr>
                                                <w:rStyle w:val="Hyperlink"/>
                                                <w:rFonts w:ascii="Arial" w:eastAsia="Times New Roman" w:hAnsi="Source Sans Pro"/>
                                                <w:b/>
                                                <w:bCs/>
                                                <w:caps/>
                                                <w:color w:val="FFFFFF"/>
                                                <w:sz w:val="20"/>
                                                <w:szCs w:val="20"/>
                                              </w:rPr>
                                              <w:t>DONATE NOW</w:t>
                                            </w:r>
                                          </w:hyperlink>
                                        </w:p>
                                      </w:tc>
                                    </w:tr>
                                  </w:tbl>
                                  <w:p w14:paraId="2167B8E0" w14:textId="77777777" w:rsidR="00962FF1" w:rsidRDefault="00962FF1">
                                    <w:pPr>
                                      <w:rPr>
                                        <w:rFonts w:ascii="Times New Roman" w:eastAsia="Times New Roman" w:hAnsi="Times New Roman" w:cs="Times New Roman"/>
                                        <w:sz w:val="20"/>
                                        <w:szCs w:val="20"/>
                                      </w:rPr>
                                    </w:pPr>
                                  </w:p>
                                </w:tc>
                              </w:tr>
                            </w:tbl>
                            <w:p w14:paraId="72A5B776" w14:textId="77777777" w:rsidR="00962FF1" w:rsidRDefault="00962FF1">
                              <w:pPr>
                                <w:rPr>
                                  <w:rFonts w:ascii="Times New Roman" w:eastAsia="Times New Roman" w:hAnsi="Times New Roman" w:cs="Times New Roman"/>
                                  <w:sz w:val="20"/>
                                  <w:szCs w:val="20"/>
                                </w:rPr>
                              </w:pPr>
                            </w:p>
                          </w:tc>
                        </w:tr>
                      </w:tbl>
                      <w:p w14:paraId="6821C963" w14:textId="77777777" w:rsidR="00962FF1" w:rsidRDefault="00962FF1">
                        <w:pPr>
                          <w:rPr>
                            <w:rFonts w:ascii="Times New Roman" w:eastAsia="Times New Roman" w:hAnsi="Times New Roman" w:cs="Times New Roman"/>
                            <w:sz w:val="20"/>
                            <w:szCs w:val="20"/>
                          </w:rPr>
                        </w:pPr>
                      </w:p>
                    </w:tc>
                  </w:tr>
                </w:tbl>
                <w:p w14:paraId="3F6D02FA" w14:textId="77777777" w:rsidR="00962FF1" w:rsidRDefault="00962FF1">
                  <w:pPr>
                    <w:rPr>
                      <w:rFonts w:ascii="Times New Roman" w:eastAsia="Times New Roman" w:hAnsi="Times New Roman" w:cs="Times New Roman"/>
                      <w:sz w:val="20"/>
                      <w:szCs w:val="20"/>
                    </w:rPr>
                  </w:pPr>
                </w:p>
              </w:tc>
            </w:tr>
            <w:tr w:rsidR="00962FF1" w14:paraId="2052B6A6" w14:textId="77777777">
              <w:trPr>
                <w:tblCellSpacing w:w="0" w:type="dxa"/>
              </w:trPr>
              <w:tc>
                <w:tcPr>
                  <w:tcW w:w="0" w:type="auto"/>
                  <w:shd w:val="clear" w:color="auto" w:fill="FFFFFF"/>
                  <w:tcMar>
                    <w:top w:w="210" w:type="dxa"/>
                    <w:left w:w="150" w:type="dxa"/>
                    <w:bottom w:w="21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962FF1" w14:paraId="44366D18" w14:textId="77777777">
                    <w:trPr>
                      <w:tblCellSpacing w:w="0" w:type="dxa"/>
                    </w:trPr>
                    <w:tc>
                      <w:tcPr>
                        <w:tcW w:w="0" w:type="auto"/>
                        <w:tcMar>
                          <w:top w:w="0" w:type="dxa"/>
                          <w:left w:w="0" w:type="dxa"/>
                          <w:bottom w:w="165" w:type="dxa"/>
                          <w:right w:w="0" w:type="dxa"/>
                        </w:tcMar>
                        <w:vAlign w:val="center"/>
                        <w:hideMark/>
                      </w:tcPr>
                      <w:p w14:paraId="387D9128" w14:textId="77777777" w:rsidR="00962FF1" w:rsidRDefault="00000000">
                        <w:pPr>
                          <w:spacing w:line="210" w:lineRule="exact"/>
                          <w:jc w:val="center"/>
                          <w:rPr>
                            <w:rFonts w:ascii="Arial" w:eastAsia="Times New Roman" w:hAnsi="Source Sans Pro"/>
                            <w:color w:val="010000"/>
                            <w:sz w:val="18"/>
                            <w:szCs w:val="18"/>
                          </w:rPr>
                        </w:pPr>
                        <w:hyperlink r:id="rId28" w:tgtFrame="_blank" w:history="1">
                          <w:r w:rsidR="00962FF1">
                            <w:rPr>
                              <w:rStyle w:val="Hyperlink"/>
                              <w:rFonts w:ascii="Arial" w:eastAsia="Times New Roman" w:hAnsi="Source Sans Pro"/>
                              <w:color w:val="010000"/>
                              <w:sz w:val="18"/>
                              <w:szCs w:val="18"/>
                            </w:rPr>
                            <w:t>National MS Society</w:t>
                          </w:r>
                        </w:hyperlink>
                        <w:r w:rsidR="00962FF1">
                          <w:rPr>
                            <w:rStyle w:val="db"/>
                            <w:rFonts w:ascii="Arial" w:eastAsia="Times New Roman" w:hAnsi="Source Sans Pro"/>
                            <w:color w:val="010000"/>
                            <w:sz w:val="18"/>
                            <w:szCs w:val="18"/>
                          </w:rPr>
                          <w:t xml:space="preserve"> </w:t>
                        </w:r>
                        <w:r w:rsidR="00962FF1">
                          <w:rPr>
                            <w:rStyle w:val="db"/>
                            <w:rFonts w:ascii="Arial" w:eastAsia="Times New Roman" w:hAnsi="Source Sans Pro"/>
                            <w:color w:val="010000"/>
                            <w:sz w:val="18"/>
                            <w:szCs w:val="18"/>
                          </w:rPr>
                          <w:t> </w:t>
                        </w:r>
                        <w:r w:rsidR="00962FF1">
                          <w:rPr>
                            <w:rStyle w:val="db"/>
                            <w:rFonts w:ascii="Arial" w:eastAsia="Times New Roman" w:hAnsi="Source Sans Pro"/>
                            <w:color w:val="010000"/>
                            <w:sz w:val="18"/>
                            <w:szCs w:val="18"/>
                          </w:rPr>
                          <w:t>|</w:t>
                        </w:r>
                        <w:r w:rsidR="00962FF1">
                          <w:rPr>
                            <w:rStyle w:val="db"/>
                            <w:rFonts w:ascii="Arial" w:eastAsia="Times New Roman" w:hAnsi="Source Sans Pro"/>
                            <w:color w:val="010000"/>
                            <w:sz w:val="18"/>
                            <w:szCs w:val="18"/>
                          </w:rPr>
                          <w:t> </w:t>
                        </w:r>
                        <w:r w:rsidR="00962FF1">
                          <w:rPr>
                            <w:rStyle w:val="db"/>
                            <w:rFonts w:ascii="Arial" w:eastAsia="Times New Roman" w:hAnsi="Source Sans Pro"/>
                            <w:color w:val="010000"/>
                            <w:sz w:val="18"/>
                            <w:szCs w:val="18"/>
                          </w:rPr>
                          <w:t xml:space="preserve"> </w:t>
                        </w:r>
                        <w:hyperlink r:id="rId29" w:tgtFrame="_blank" w:history="1">
                          <w:r w:rsidR="00962FF1">
                            <w:rPr>
                              <w:rStyle w:val="Hyperlink"/>
                              <w:rFonts w:ascii="Arial" w:eastAsia="Times New Roman" w:hAnsi="Source Sans Pro"/>
                              <w:color w:val="010000"/>
                              <w:sz w:val="18"/>
                              <w:szCs w:val="18"/>
                            </w:rPr>
                            <w:t>Legal Notice/Privacy Policy</w:t>
                          </w:r>
                        </w:hyperlink>
                        <w:r w:rsidR="00962FF1">
                          <w:rPr>
                            <w:rStyle w:val="db"/>
                            <w:rFonts w:ascii="Arial" w:eastAsia="Times New Roman" w:hAnsi="Source Sans Pro"/>
                            <w:color w:val="010000"/>
                            <w:sz w:val="18"/>
                            <w:szCs w:val="18"/>
                          </w:rPr>
                          <w:t xml:space="preserve"> </w:t>
                        </w:r>
                        <w:r w:rsidR="00962FF1">
                          <w:rPr>
                            <w:rStyle w:val="hide"/>
                            <w:rFonts w:ascii="Arial" w:eastAsia="Times New Roman" w:hAnsi="Source Sans Pro"/>
                            <w:color w:val="010000"/>
                            <w:sz w:val="18"/>
                            <w:szCs w:val="18"/>
                          </w:rPr>
                          <w:t> </w:t>
                        </w:r>
                        <w:r w:rsidR="00962FF1">
                          <w:rPr>
                            <w:rStyle w:val="hide"/>
                            <w:rFonts w:ascii="Arial" w:eastAsia="Times New Roman" w:hAnsi="Source Sans Pro"/>
                            <w:color w:val="010000"/>
                            <w:sz w:val="18"/>
                            <w:szCs w:val="18"/>
                          </w:rPr>
                          <w:t>|</w:t>
                        </w:r>
                        <w:r w:rsidR="00962FF1">
                          <w:rPr>
                            <w:rStyle w:val="hide"/>
                            <w:rFonts w:ascii="Arial" w:eastAsia="Times New Roman" w:hAnsi="Source Sans Pro"/>
                            <w:color w:val="010000"/>
                            <w:sz w:val="18"/>
                            <w:szCs w:val="18"/>
                          </w:rPr>
                          <w:t> </w:t>
                        </w:r>
                        <w:r w:rsidR="00962FF1">
                          <w:rPr>
                            <w:rStyle w:val="hide"/>
                            <w:rFonts w:ascii="Arial" w:eastAsia="Times New Roman" w:hAnsi="Source Sans Pro"/>
                            <w:color w:val="010000"/>
                            <w:sz w:val="18"/>
                            <w:szCs w:val="18"/>
                          </w:rPr>
                          <w:t xml:space="preserve"> </w:t>
                        </w:r>
                        <w:hyperlink r:id="rId30" w:tgtFrame="_blank" w:history="1">
                          <w:r w:rsidR="00962FF1">
                            <w:rPr>
                              <w:rStyle w:val="Hyperlink"/>
                              <w:rFonts w:ascii="Arial" w:eastAsia="Times New Roman" w:hAnsi="Source Sans Pro"/>
                              <w:color w:val="010000"/>
                              <w:sz w:val="18"/>
                              <w:szCs w:val="18"/>
                            </w:rPr>
                            <w:t>Email Preferences</w:t>
                          </w:r>
                        </w:hyperlink>
                        <w:r w:rsidR="00962FF1">
                          <w:rPr>
                            <w:rFonts w:ascii="Arial" w:eastAsia="Times New Roman" w:hAnsi="Source Sans Pro"/>
                            <w:color w:val="010000"/>
                            <w:sz w:val="18"/>
                            <w:szCs w:val="18"/>
                          </w:rPr>
                          <w:t xml:space="preserve"> </w:t>
                        </w:r>
                        <w:r w:rsidR="00962FF1">
                          <w:rPr>
                            <w:rFonts w:ascii="Arial" w:eastAsia="Times New Roman" w:hAnsi="Source Sans Pro"/>
                            <w:color w:val="010000"/>
                            <w:sz w:val="18"/>
                            <w:szCs w:val="18"/>
                          </w:rPr>
                          <w:t> </w:t>
                        </w:r>
                        <w:r w:rsidR="00962FF1">
                          <w:rPr>
                            <w:rFonts w:ascii="Arial" w:eastAsia="Times New Roman" w:hAnsi="Source Sans Pro"/>
                            <w:color w:val="010000"/>
                            <w:sz w:val="18"/>
                            <w:szCs w:val="18"/>
                          </w:rPr>
                          <w:t>|</w:t>
                        </w:r>
                        <w:r w:rsidR="00962FF1">
                          <w:rPr>
                            <w:rFonts w:ascii="Arial" w:eastAsia="Times New Roman" w:hAnsi="Source Sans Pro"/>
                            <w:color w:val="010000"/>
                            <w:sz w:val="18"/>
                            <w:szCs w:val="18"/>
                          </w:rPr>
                          <w:t> </w:t>
                        </w:r>
                        <w:r w:rsidR="00962FF1">
                          <w:rPr>
                            <w:rFonts w:ascii="Arial" w:eastAsia="Times New Roman" w:hAnsi="Source Sans Pro"/>
                            <w:color w:val="010000"/>
                            <w:sz w:val="18"/>
                            <w:szCs w:val="18"/>
                          </w:rPr>
                          <w:t xml:space="preserve"> </w:t>
                        </w:r>
                        <w:hyperlink r:id="rId31" w:tgtFrame="_blank" w:history="1">
                          <w:r w:rsidR="00962FF1">
                            <w:rPr>
                              <w:rStyle w:val="Hyperlink"/>
                              <w:rFonts w:ascii="Arial" w:eastAsia="Times New Roman" w:hAnsi="Source Sans Pro"/>
                              <w:color w:val="010000"/>
                              <w:sz w:val="18"/>
                              <w:szCs w:val="18"/>
                            </w:rPr>
                            <w:t>Unsubscribe</w:t>
                          </w:r>
                        </w:hyperlink>
                        <w:r w:rsidR="00962FF1">
                          <w:rPr>
                            <w:rFonts w:ascii="Arial" w:eastAsia="Times New Roman" w:hAnsi="Source Sans Pro"/>
                            <w:color w:val="010000"/>
                            <w:sz w:val="18"/>
                            <w:szCs w:val="18"/>
                          </w:rPr>
                          <w:t xml:space="preserve"> </w:t>
                        </w:r>
                        <w:r w:rsidR="00962FF1">
                          <w:rPr>
                            <w:rFonts w:ascii="Arial" w:eastAsia="Times New Roman" w:hAnsi="Source Sans Pro"/>
                            <w:color w:val="010000"/>
                            <w:sz w:val="18"/>
                            <w:szCs w:val="18"/>
                          </w:rPr>
                          <w:t> </w:t>
                        </w:r>
                        <w:r w:rsidR="00962FF1">
                          <w:rPr>
                            <w:rFonts w:ascii="Arial" w:eastAsia="Times New Roman" w:hAnsi="Source Sans Pro"/>
                            <w:color w:val="010000"/>
                            <w:sz w:val="18"/>
                            <w:szCs w:val="18"/>
                          </w:rPr>
                          <w:t xml:space="preserve"> </w:t>
                        </w:r>
                      </w:p>
                    </w:tc>
                  </w:tr>
                  <w:tr w:rsidR="00962FF1" w14:paraId="70DD62E3" w14:textId="77777777">
                    <w:trPr>
                      <w:tblCellSpacing w:w="0" w:type="dxa"/>
                    </w:trPr>
                    <w:tc>
                      <w:tcPr>
                        <w:tcW w:w="0" w:type="auto"/>
                        <w:tcMar>
                          <w:top w:w="0" w:type="dxa"/>
                          <w:left w:w="0" w:type="dxa"/>
                          <w:bottom w:w="225" w:type="dxa"/>
                          <w:right w:w="0" w:type="dxa"/>
                        </w:tcMar>
                        <w:vAlign w:val="center"/>
                        <w:hideMark/>
                      </w:tcPr>
                      <w:p w14:paraId="77040915" w14:textId="77777777" w:rsidR="00962FF1" w:rsidRDefault="00962FF1">
                        <w:pPr>
                          <w:spacing w:line="180" w:lineRule="exact"/>
                          <w:jc w:val="center"/>
                          <w:rPr>
                            <w:rFonts w:ascii="Arial" w:eastAsia="Times New Roman" w:hAnsi="Source Sans Pro"/>
                            <w:color w:val="010000"/>
                            <w:sz w:val="15"/>
                            <w:szCs w:val="15"/>
                          </w:rPr>
                        </w:pPr>
                        <w:r>
                          <w:rPr>
                            <w:rFonts w:ascii="Arial" w:eastAsia="Times New Roman" w:hAnsi="Source Sans Pro"/>
                            <w:color w:val="010000"/>
                            <w:sz w:val="15"/>
                            <w:szCs w:val="15"/>
                          </w:rPr>
                          <w:t xml:space="preserve">The National Multiple Sclerosis Society </w:t>
                        </w:r>
                        <w:r>
                          <w:rPr>
                            <w:rFonts w:ascii="Arial" w:eastAsia="Times New Roman" w:hAnsi="Source Sans Pro"/>
                            <w:color w:val="010000"/>
                            <w:sz w:val="15"/>
                            <w:szCs w:val="15"/>
                          </w:rPr>
                          <w:t> </w:t>
                        </w:r>
                        <w:r>
                          <w:rPr>
                            <w:rFonts w:ascii="Arial" w:eastAsia="Times New Roman" w:hAnsi="Source Sans Pro"/>
                            <w:color w:val="010000"/>
                            <w:sz w:val="15"/>
                            <w:szCs w:val="15"/>
                          </w:rPr>
                          <w:t>|</w:t>
                        </w:r>
                        <w:r>
                          <w:rPr>
                            <w:rFonts w:ascii="Arial" w:eastAsia="Times New Roman" w:hAnsi="Source Sans Pro"/>
                            <w:color w:val="010000"/>
                            <w:sz w:val="15"/>
                            <w:szCs w:val="15"/>
                          </w:rPr>
                          <w:t> </w:t>
                        </w:r>
                        <w:r>
                          <w:rPr>
                            <w:rFonts w:ascii="Arial" w:eastAsia="Times New Roman" w:hAnsi="Source Sans Pro"/>
                            <w:color w:val="010000"/>
                            <w:sz w:val="15"/>
                            <w:szCs w:val="15"/>
                          </w:rPr>
                          <w:t xml:space="preserve"> 733 3rd Ave., New York, NY 10017 US</w:t>
                        </w:r>
                        <w:r>
                          <w:rPr>
                            <w:rFonts w:ascii="Arial" w:eastAsia="Times New Roman" w:hAnsi="Source Sans Pro"/>
                            <w:color w:val="010000"/>
                            <w:sz w:val="15"/>
                            <w:szCs w:val="15"/>
                          </w:rPr>
                          <w:br/>
                        </w:r>
                        <w:r>
                          <w:rPr>
                            <w:rFonts w:ascii="Arial" w:eastAsia="Times New Roman" w:hAnsi="Source Sans Pro"/>
                            <w:color w:val="010000"/>
                            <w:sz w:val="15"/>
                            <w:szCs w:val="15"/>
                          </w:rPr>
                          <w:br/>
                          <w:t xml:space="preserve">Contact us at </w:t>
                        </w:r>
                        <w:hyperlink r:id="rId32" w:tgtFrame="_blank" w:history="1">
                          <w:r>
                            <w:rPr>
                              <w:rStyle w:val="Hyperlink"/>
                              <w:rFonts w:ascii="Arial" w:eastAsia="Times New Roman" w:hAnsi="Source Sans Pro"/>
                              <w:color w:val="010000"/>
                              <w:sz w:val="15"/>
                              <w:szCs w:val="15"/>
                            </w:rPr>
                            <w:t>nationalMSsociety.org</w:t>
                          </w:r>
                        </w:hyperlink>
                        <w:r>
                          <w:rPr>
                            <w:rFonts w:ascii="Arial" w:eastAsia="Times New Roman" w:hAnsi="Source Sans Pro"/>
                            <w:color w:val="010000"/>
                            <w:sz w:val="15"/>
                            <w:szCs w:val="15"/>
                          </w:rPr>
                          <w:t xml:space="preserve"> or </w:t>
                        </w:r>
                        <w:hyperlink r:id="rId33" w:tgtFrame="_blank" w:history="1">
                          <w:r>
                            <w:rPr>
                              <w:rStyle w:val="Hyperlink"/>
                              <w:rFonts w:ascii="Arial" w:eastAsia="Times New Roman" w:hAnsi="Source Sans Pro"/>
                              <w:color w:val="010000"/>
                              <w:sz w:val="15"/>
                              <w:szCs w:val="15"/>
                            </w:rPr>
                            <w:t>1-800-344-4867</w:t>
                          </w:r>
                        </w:hyperlink>
                        <w:r>
                          <w:rPr>
                            <w:rFonts w:ascii="Arial" w:eastAsia="Times New Roman" w:hAnsi="Source Sans Pro"/>
                            <w:color w:val="010000"/>
                            <w:sz w:val="15"/>
                            <w:szCs w:val="15"/>
                          </w:rPr>
                          <w:t xml:space="preserve"> </w:t>
                        </w:r>
                        <w:r>
                          <w:rPr>
                            <w:rFonts w:ascii="Arial" w:eastAsia="Times New Roman" w:hAnsi="Source Sans Pro"/>
                            <w:color w:val="010000"/>
                            <w:sz w:val="15"/>
                            <w:szCs w:val="15"/>
                          </w:rPr>
                          <w:br/>
                        </w:r>
                        <w:r>
                          <w:rPr>
                            <w:rFonts w:ascii="Arial" w:eastAsia="Times New Roman" w:hAnsi="Source Sans Pro"/>
                            <w:color w:val="010000"/>
                            <w:sz w:val="15"/>
                            <w:szCs w:val="15"/>
                          </w:rPr>
                          <w:br/>
                          <w:t xml:space="preserve">This message was sent to </w:t>
                        </w:r>
                        <w:hyperlink r:id="rId34" w:history="1">
                          <w:r>
                            <w:rPr>
                              <w:rStyle w:val="Hyperlink"/>
                              <w:rFonts w:ascii="Arial" w:eastAsia="Times New Roman" w:hAnsi="Source Sans Pro"/>
                              <w:sz w:val="15"/>
                              <w:szCs w:val="15"/>
                            </w:rPr>
                            <w:t>lauramay60@gmail.com</w:t>
                          </w:r>
                        </w:hyperlink>
                        <w:r>
                          <w:rPr>
                            <w:rFonts w:ascii="Arial" w:eastAsia="Times New Roman" w:hAnsi="Source Sans Pro"/>
                            <w:color w:val="010000"/>
                            <w:sz w:val="15"/>
                            <w:szCs w:val="15"/>
                          </w:rPr>
                          <w:t xml:space="preserve">. To ensure that you continue to receive our emails, please add us to your address book. </w:t>
                        </w:r>
                      </w:p>
                    </w:tc>
                  </w:tr>
                </w:tbl>
                <w:p w14:paraId="78278CD5" w14:textId="77777777" w:rsidR="00962FF1" w:rsidRDefault="00962FF1">
                  <w:pPr>
                    <w:rPr>
                      <w:rFonts w:ascii="Times New Roman" w:eastAsia="Times New Roman" w:hAnsi="Times New Roman" w:cs="Times New Roman"/>
                      <w:sz w:val="20"/>
                      <w:szCs w:val="20"/>
                    </w:rPr>
                  </w:pPr>
                </w:p>
              </w:tc>
            </w:tr>
          </w:tbl>
          <w:p w14:paraId="2035CE1B" w14:textId="77777777" w:rsidR="00962FF1" w:rsidRDefault="00962FF1">
            <w:pPr>
              <w:rPr>
                <w:rFonts w:ascii="Times New Roman" w:eastAsia="Times New Roman" w:hAnsi="Times New Roman" w:cs="Times New Roman"/>
                <w:sz w:val="20"/>
                <w:szCs w:val="20"/>
              </w:rPr>
            </w:pPr>
          </w:p>
        </w:tc>
      </w:tr>
    </w:tbl>
    <w:p w14:paraId="41C695A7" w14:textId="77777777" w:rsidR="00EC5B8C" w:rsidRDefault="00EC5B8C"/>
    <w:sectPr w:rsidR="00EC5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F1"/>
    <w:rsid w:val="002D3A9F"/>
    <w:rsid w:val="00445740"/>
    <w:rsid w:val="0068432C"/>
    <w:rsid w:val="00962FF1"/>
    <w:rsid w:val="00E0499D"/>
    <w:rsid w:val="00EC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F921B"/>
  <w15:chartTrackingRefBased/>
  <w15:docId w15:val="{25C5203B-9FF0-4780-BA3D-EC97DBEF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FF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2FF1"/>
    <w:rPr>
      <w:strike w:val="0"/>
      <w:dstrike w:val="0"/>
      <w:color w:val="CC3F10"/>
      <w:u w:val="none"/>
      <w:effect w:val="none"/>
    </w:rPr>
  </w:style>
  <w:style w:type="character" w:customStyle="1" w:styleId="db">
    <w:name w:val="db"/>
    <w:basedOn w:val="DefaultParagraphFont"/>
    <w:rsid w:val="00962FF1"/>
  </w:style>
  <w:style w:type="character" w:customStyle="1" w:styleId="hide">
    <w:name w:val="hide"/>
    <w:basedOn w:val="DefaultParagraphFont"/>
    <w:rsid w:val="00962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70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2a.co/9n5ykrQ" TargetMode="External"/><Relationship Id="rId13" Type="http://schemas.openxmlformats.org/officeDocument/2006/relationships/hyperlink" Target="https://www.nationalmssociety.org/pathways-to-cures" TargetMode="Externa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hyperlink" Target="https://twitter.com/mssociety" TargetMode="External"/><Relationship Id="rId34" Type="http://schemas.openxmlformats.org/officeDocument/2006/relationships/hyperlink" Target="mailto:lauramay60@gmail.com" TargetMode="External"/><Relationship Id="rId7" Type="http://schemas.openxmlformats.org/officeDocument/2006/relationships/hyperlink" Target="https://journals.sagepub.com/doi/epub/10.1177/13524585221144215" TargetMode="External"/><Relationship Id="rId12" Type="http://schemas.openxmlformats.org/officeDocument/2006/relationships/hyperlink" Target="https://www.nationalmssociety.org/camp" TargetMode="External"/><Relationship Id="rId17" Type="http://schemas.openxmlformats.org/officeDocument/2006/relationships/hyperlink" Target="http://www.nationalmssociety.org/" TargetMode="External"/><Relationship Id="rId25" Type="http://schemas.openxmlformats.org/officeDocument/2006/relationships/hyperlink" Target="https://www.youtube.com/user/NationalMSSociety" TargetMode="External"/><Relationship Id="rId33" Type="http://schemas.openxmlformats.org/officeDocument/2006/relationships/hyperlink" Target="tel:18003444867" TargetMode="External"/><Relationship Id="rId2" Type="http://schemas.openxmlformats.org/officeDocument/2006/relationships/settings" Target="settings.xml"/><Relationship Id="rId16" Type="http://schemas.openxmlformats.org/officeDocument/2006/relationships/hyperlink" Target="https://www.nationalmssociety.org/What-you-need-to-know-about-Coronavirus-(COVID-19)" TargetMode="External"/><Relationship Id="rId20" Type="http://schemas.openxmlformats.org/officeDocument/2006/relationships/image" Target="media/image4.png"/><Relationship Id="rId29" Type="http://schemas.openxmlformats.org/officeDocument/2006/relationships/hyperlink" Target="http://www.nationalmssociety.org/Helpful-Links/Legal-Notice-Privacy-Policy" TargetMode="External"/><Relationship Id="rId1" Type="http://schemas.openxmlformats.org/officeDocument/2006/relationships/styles" Target="styles.xml"/><Relationship Id="rId6" Type="http://schemas.openxmlformats.org/officeDocument/2006/relationships/hyperlink" Target="https://www.neurologylive.com/view/understanding-national-ms-society-new-mental-health-guidance-dawn-edhe" TargetMode="External"/><Relationship Id="rId11" Type="http://schemas.openxmlformats.org/officeDocument/2006/relationships/hyperlink" Target="https://secure.nationalmssociety.org/site/Calendar/1795885061?view=Detail&amp;id=367905" TargetMode="External"/><Relationship Id="rId24" Type="http://schemas.openxmlformats.org/officeDocument/2006/relationships/image" Target="media/image6.png"/><Relationship Id="rId32" Type="http://schemas.openxmlformats.org/officeDocument/2006/relationships/hyperlink" Target="http://www.nationalmssociety.org/Helpful-Links/Contact-Us" TargetMode="External"/><Relationship Id="rId5" Type="http://schemas.openxmlformats.org/officeDocument/2006/relationships/image" Target="media/image2.png"/><Relationship Id="rId15" Type="http://schemas.openxmlformats.org/officeDocument/2006/relationships/hyperlink" Target="http://www.nationalmssociety.org/Chapters" TargetMode="External"/><Relationship Id="rId23" Type="http://schemas.openxmlformats.org/officeDocument/2006/relationships/hyperlink" Target="https://www.instagram.com/mssociety/" TargetMode="External"/><Relationship Id="rId28" Type="http://schemas.openxmlformats.org/officeDocument/2006/relationships/hyperlink" Target="http://www.nationalmssociety.org/" TargetMode="External"/><Relationship Id="rId36" Type="http://schemas.openxmlformats.org/officeDocument/2006/relationships/theme" Target="theme/theme1.xml"/><Relationship Id="rId10" Type="http://schemas.openxmlformats.org/officeDocument/2006/relationships/hyperlink" Target="https://www.nationalmssociety.org/For-Professionals/Clinical-Care/Professional-Education/Pediatric-Difficult-Case-Webinar" TargetMode="External"/><Relationship Id="rId19" Type="http://schemas.openxmlformats.org/officeDocument/2006/relationships/hyperlink" Target="https://www.facebook.com/nationalmssociety" TargetMode="External"/><Relationship Id="rId31" Type="http://schemas.openxmlformats.org/officeDocument/2006/relationships/hyperlink" Target="javascript:void(0);" TargetMode="External"/><Relationship Id="rId4" Type="http://schemas.openxmlformats.org/officeDocument/2006/relationships/image" Target="media/image1.png"/><Relationship Id="rId9" Type="http://schemas.openxmlformats.org/officeDocument/2006/relationships/hyperlink" Target="https://www.nationalmssociety.org/MS-Awareness" TargetMode="External"/><Relationship Id="rId14" Type="http://schemas.openxmlformats.org/officeDocument/2006/relationships/hyperlink" Target="https://momentummagazineonline.com/ms-blog/" TargetMode="External"/><Relationship Id="rId22" Type="http://schemas.openxmlformats.org/officeDocument/2006/relationships/image" Target="media/image5.png"/><Relationship Id="rId27" Type="http://schemas.openxmlformats.org/officeDocument/2006/relationships/hyperlink" Target="https://secure.nationalmssociety.org/site/Donation2?df_id=63293&amp;63293.donation=form1&amp;mfc_pref=T" TargetMode="External"/><Relationship Id="rId30" Type="http://schemas.openxmlformats.org/officeDocument/2006/relationships/hyperlink" Target="javascript:void(0);"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Anderson</dc:creator>
  <cp:keywords/>
  <dc:description/>
  <cp:lastModifiedBy>Sarah Anderson</cp:lastModifiedBy>
  <cp:revision>2</cp:revision>
  <dcterms:created xsi:type="dcterms:W3CDTF">2023-04-20T21:52:00Z</dcterms:created>
  <dcterms:modified xsi:type="dcterms:W3CDTF">2023-04-20T21:57:00Z</dcterms:modified>
</cp:coreProperties>
</file>